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D581" w14:textId="77777777" w:rsidR="00960865" w:rsidRPr="002E5868" w:rsidRDefault="00960865" w:rsidP="00960865">
      <w:pPr>
        <w:jc w:val="center"/>
        <w:rPr>
          <w:b/>
          <w:bCs/>
          <w:sz w:val="36"/>
          <w:szCs w:val="36"/>
        </w:rPr>
      </w:pPr>
      <w:r w:rsidRPr="002E5868">
        <w:rPr>
          <w:b/>
          <w:bCs/>
          <w:sz w:val="36"/>
          <w:szCs w:val="36"/>
        </w:rPr>
        <w:t>Region 2 OSL Annual Conference</w:t>
      </w:r>
    </w:p>
    <w:p w14:paraId="2C2186DD" w14:textId="77777777" w:rsidR="00960865" w:rsidRPr="002E5868" w:rsidRDefault="00960865" w:rsidP="00960865">
      <w:pPr>
        <w:jc w:val="center"/>
        <w:rPr>
          <w:b/>
          <w:bCs/>
          <w:sz w:val="36"/>
          <w:szCs w:val="36"/>
        </w:rPr>
      </w:pPr>
    </w:p>
    <w:p w14:paraId="1D3F8D53" w14:textId="77777777" w:rsidR="00960865" w:rsidRPr="002E5868" w:rsidRDefault="00960865" w:rsidP="00960865">
      <w:pPr>
        <w:jc w:val="center"/>
        <w:rPr>
          <w:b/>
          <w:bCs/>
          <w:sz w:val="36"/>
          <w:szCs w:val="36"/>
        </w:rPr>
      </w:pPr>
      <w:r w:rsidRPr="002E5868">
        <w:rPr>
          <w:b/>
          <w:bCs/>
          <w:sz w:val="36"/>
          <w:szCs w:val="36"/>
        </w:rPr>
        <w:t>Shrine Mont Conference Center</w:t>
      </w:r>
    </w:p>
    <w:p w14:paraId="2A1D761B" w14:textId="77777777" w:rsidR="00960865" w:rsidRPr="002E5868" w:rsidRDefault="00960865" w:rsidP="00960865">
      <w:pPr>
        <w:jc w:val="center"/>
        <w:rPr>
          <w:b/>
          <w:bCs/>
          <w:sz w:val="36"/>
          <w:szCs w:val="36"/>
        </w:rPr>
      </w:pPr>
      <w:r w:rsidRPr="002E5868">
        <w:rPr>
          <w:b/>
          <w:bCs/>
          <w:sz w:val="36"/>
          <w:szCs w:val="36"/>
        </w:rPr>
        <w:t>Orkney Springs, VA</w:t>
      </w:r>
    </w:p>
    <w:p w14:paraId="4748B230" w14:textId="77777777" w:rsidR="00960865" w:rsidRPr="002E5868" w:rsidRDefault="00960865" w:rsidP="00960865">
      <w:pPr>
        <w:jc w:val="center"/>
        <w:rPr>
          <w:b/>
          <w:bCs/>
          <w:sz w:val="36"/>
          <w:szCs w:val="36"/>
        </w:rPr>
      </w:pPr>
      <w:r w:rsidRPr="002E5868">
        <w:rPr>
          <w:b/>
          <w:bCs/>
          <w:sz w:val="36"/>
          <w:szCs w:val="36"/>
        </w:rPr>
        <w:t>May 9-12, 2022</w:t>
      </w:r>
    </w:p>
    <w:p w14:paraId="4AE8C71C" w14:textId="77777777" w:rsidR="00960865" w:rsidRPr="002E5868" w:rsidRDefault="00960865" w:rsidP="00960865">
      <w:pPr>
        <w:jc w:val="center"/>
        <w:rPr>
          <w:b/>
          <w:bCs/>
          <w:sz w:val="36"/>
          <w:szCs w:val="36"/>
        </w:rPr>
      </w:pPr>
    </w:p>
    <w:p w14:paraId="5F2B57AF" w14:textId="77777777" w:rsidR="00960865" w:rsidRPr="002E5868" w:rsidRDefault="00960865" w:rsidP="00960865">
      <w:pPr>
        <w:jc w:val="center"/>
        <w:rPr>
          <w:b/>
          <w:bCs/>
          <w:sz w:val="36"/>
          <w:szCs w:val="36"/>
        </w:rPr>
      </w:pPr>
      <w:r w:rsidRPr="002E5868">
        <w:rPr>
          <w:b/>
          <w:bCs/>
          <w:sz w:val="36"/>
          <w:szCs w:val="36"/>
        </w:rPr>
        <w:t>Rev. Nigel Mumford</w:t>
      </w:r>
    </w:p>
    <w:p w14:paraId="1CCFBE9A" w14:textId="77777777" w:rsidR="00960865" w:rsidRPr="002E5868" w:rsidRDefault="00960865" w:rsidP="00960865">
      <w:pPr>
        <w:jc w:val="center"/>
        <w:rPr>
          <w:b/>
          <w:bCs/>
          <w:sz w:val="36"/>
          <w:szCs w:val="36"/>
        </w:rPr>
      </w:pPr>
      <w:r w:rsidRPr="002E5868">
        <w:rPr>
          <w:b/>
          <w:bCs/>
          <w:sz w:val="36"/>
          <w:szCs w:val="36"/>
        </w:rPr>
        <w:t>Keynote Speaker</w:t>
      </w:r>
    </w:p>
    <w:p w14:paraId="68CFCE3E" w14:textId="77777777" w:rsidR="00960865" w:rsidRDefault="00960865" w:rsidP="00960865">
      <w:pPr>
        <w:jc w:val="center"/>
      </w:pPr>
    </w:p>
    <w:p w14:paraId="0728187D" w14:textId="77777777" w:rsidR="00960865" w:rsidRPr="005938B0" w:rsidRDefault="00960865" w:rsidP="00960865">
      <w:pPr>
        <w:jc w:val="center"/>
        <w:rPr>
          <w:b/>
          <w:bCs/>
          <w:color w:val="C00000"/>
          <w:sz w:val="48"/>
          <w:szCs w:val="48"/>
        </w:rPr>
      </w:pPr>
      <w:r w:rsidRPr="005938B0">
        <w:rPr>
          <w:b/>
          <w:bCs/>
          <w:color w:val="C00000"/>
          <w:sz w:val="48"/>
          <w:szCs w:val="48"/>
        </w:rPr>
        <w:t>This is Where Your Healing Begins</w:t>
      </w:r>
    </w:p>
    <w:p w14:paraId="28401F78" w14:textId="77777777" w:rsidR="00960865" w:rsidRDefault="00960865" w:rsidP="00960865">
      <w:pPr>
        <w:jc w:val="center"/>
        <w:rPr>
          <w:color w:val="C00000"/>
        </w:rPr>
      </w:pPr>
    </w:p>
    <w:p w14:paraId="3F0410F1" w14:textId="77777777" w:rsidR="00960865" w:rsidRPr="005938B0" w:rsidRDefault="00960865" w:rsidP="00B93A7A">
      <w:pPr>
        <w:pStyle w:val="ListParagraph"/>
        <w:numPr>
          <w:ilvl w:val="0"/>
          <w:numId w:val="2"/>
        </w:numPr>
        <w:jc w:val="center"/>
        <w:rPr>
          <w:b/>
          <w:bCs/>
          <w:color w:val="C00000"/>
          <w:sz w:val="32"/>
          <w:szCs w:val="32"/>
        </w:rPr>
      </w:pPr>
      <w:r w:rsidRPr="005938B0">
        <w:rPr>
          <w:b/>
          <w:bCs/>
          <w:color w:val="C00000"/>
          <w:sz w:val="32"/>
          <w:szCs w:val="32"/>
        </w:rPr>
        <w:t>Foundations of Healing</w:t>
      </w:r>
    </w:p>
    <w:p w14:paraId="1A0AB8EE" w14:textId="77777777" w:rsidR="00960865" w:rsidRPr="005938B0" w:rsidRDefault="00960865" w:rsidP="00B93A7A">
      <w:pPr>
        <w:pStyle w:val="ListParagraph"/>
        <w:numPr>
          <w:ilvl w:val="0"/>
          <w:numId w:val="2"/>
        </w:numPr>
        <w:jc w:val="center"/>
        <w:rPr>
          <w:b/>
          <w:bCs/>
          <w:color w:val="C00000"/>
          <w:sz w:val="32"/>
          <w:szCs w:val="32"/>
        </w:rPr>
      </w:pPr>
      <w:r w:rsidRPr="005938B0">
        <w:rPr>
          <w:b/>
          <w:bCs/>
          <w:color w:val="C00000"/>
          <w:sz w:val="32"/>
          <w:szCs w:val="32"/>
        </w:rPr>
        <w:t>Challenges to Healing</w:t>
      </w:r>
    </w:p>
    <w:p w14:paraId="286551F6" w14:textId="77777777" w:rsidR="00960865" w:rsidRPr="005938B0" w:rsidRDefault="00960865" w:rsidP="00B93A7A">
      <w:pPr>
        <w:pStyle w:val="ListParagraph"/>
        <w:numPr>
          <w:ilvl w:val="0"/>
          <w:numId w:val="2"/>
        </w:numPr>
        <w:jc w:val="center"/>
        <w:rPr>
          <w:b/>
          <w:bCs/>
          <w:color w:val="C00000"/>
          <w:sz w:val="32"/>
          <w:szCs w:val="32"/>
        </w:rPr>
      </w:pPr>
      <w:r w:rsidRPr="005938B0">
        <w:rPr>
          <w:b/>
          <w:bCs/>
          <w:color w:val="C00000"/>
          <w:sz w:val="32"/>
          <w:szCs w:val="32"/>
        </w:rPr>
        <w:t xml:space="preserve">Emotions </w:t>
      </w:r>
      <w:r>
        <w:rPr>
          <w:b/>
          <w:bCs/>
          <w:color w:val="C00000"/>
          <w:sz w:val="32"/>
          <w:szCs w:val="32"/>
        </w:rPr>
        <w:t>T</w:t>
      </w:r>
      <w:r w:rsidRPr="005938B0">
        <w:rPr>
          <w:b/>
          <w:bCs/>
          <w:color w:val="C00000"/>
          <w:sz w:val="32"/>
          <w:szCs w:val="32"/>
        </w:rPr>
        <w:t>h</w:t>
      </w:r>
      <w:r>
        <w:rPr>
          <w:b/>
          <w:bCs/>
          <w:color w:val="C00000"/>
          <w:sz w:val="32"/>
          <w:szCs w:val="32"/>
        </w:rPr>
        <w:t>at</w:t>
      </w:r>
      <w:r w:rsidRPr="005938B0">
        <w:rPr>
          <w:b/>
          <w:bCs/>
          <w:color w:val="C00000"/>
          <w:sz w:val="32"/>
          <w:szCs w:val="32"/>
        </w:rPr>
        <w:t xml:space="preserve"> Need Healing</w:t>
      </w:r>
    </w:p>
    <w:p w14:paraId="5206197E" w14:textId="77777777" w:rsidR="00960865" w:rsidRDefault="00960865" w:rsidP="00960865"/>
    <w:p w14:paraId="4F0CC96B" w14:textId="41E93143" w:rsidR="00960865" w:rsidRDefault="00960865" w:rsidP="00960865">
      <w:r>
        <w:rPr>
          <w:noProof/>
        </w:rPr>
        <w:drawing>
          <wp:anchor distT="0" distB="0" distL="114300" distR="114300" simplePos="0" relativeHeight="251659264" behindDoc="1" locked="0" layoutInCell="1" allowOverlap="1" wp14:anchorId="235EC8B3" wp14:editId="06462E82">
            <wp:simplePos x="0" y="0"/>
            <wp:positionH relativeFrom="column">
              <wp:posOffset>38100</wp:posOffset>
            </wp:positionH>
            <wp:positionV relativeFrom="paragraph">
              <wp:posOffset>78740</wp:posOffset>
            </wp:positionV>
            <wp:extent cx="3076575" cy="2985135"/>
            <wp:effectExtent l="0" t="0" r="9525" b="5715"/>
            <wp:wrapTight wrapText="bothSides">
              <wp:wrapPolygon edited="0">
                <wp:start x="0" y="0"/>
                <wp:lineTo x="0" y="21504"/>
                <wp:lineTo x="21533" y="21504"/>
                <wp:lineTo x="21533"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076575" cy="2985135"/>
                    </a:xfrm>
                    <a:prstGeom prst="rect">
                      <a:avLst/>
                    </a:prstGeom>
                  </pic:spPr>
                </pic:pic>
              </a:graphicData>
            </a:graphic>
            <wp14:sizeRelH relativeFrom="margin">
              <wp14:pctWidth>0</wp14:pctWidth>
            </wp14:sizeRelH>
            <wp14:sizeRelV relativeFrom="margin">
              <wp14:pctHeight>0</wp14:pctHeight>
            </wp14:sizeRelV>
          </wp:anchor>
        </w:drawing>
      </w:r>
      <w:r>
        <w:t xml:space="preserve">Nigel has been involved in the healing ministry since 1991. He has been the director and founder of two healing centers, The Oratory of the Little Way in Connecticut (1996-2004) and one in upstate New York. (2004-2013). Ordained in 2005, Fr. Nigel is an author, </w:t>
      </w:r>
      <w:r w:rsidR="00B93A7A">
        <w:t>international</w:t>
      </w:r>
      <w:r>
        <w:t xml:space="preserve"> speaker and founder of </w:t>
      </w:r>
      <w:hyperlink r:id="rId6" w:tgtFrame="_blank" w:history="1">
        <w:r>
          <w:rPr>
            <w:rStyle w:val="Hyperlink"/>
          </w:rPr>
          <w:t>By His Wounds, Inc.</w:t>
        </w:r>
      </w:hyperlink>
      <w:r>
        <w:t>, a ministry, committed to restoring the healing gifts of Jesus Christ. Born &amp; educated in England, he served in the Royal Marine Commandos for 7 years, and for the last two years was a Drill Instructor at the Commando Training Center. A great deal of his ministry is the Welcome Home Initiative, reaching out to all veterans suffering in from post-traumatic stress or moral injury. Nigel travels throughout the United States, Canada, England, and Sweden teaching on the Healing Ministry of Jesus Christ, and leading retreats for veterans who suffer in silence with Post Trauma Stress. Central to his ministry are the words of Jesus: Preach the Kingdom and heal the sick. (Luke 9:2)</w:t>
      </w:r>
    </w:p>
    <w:p w14:paraId="3897F520" w14:textId="77777777" w:rsidR="00960865" w:rsidRDefault="00960865" w:rsidP="00960865">
      <w:pPr>
        <w:jc w:val="center"/>
      </w:pPr>
    </w:p>
    <w:p w14:paraId="38A38BA4" w14:textId="77777777" w:rsidR="00960865" w:rsidRDefault="00960865" w:rsidP="00960865">
      <w:pPr>
        <w:jc w:val="center"/>
      </w:pPr>
    </w:p>
    <w:p w14:paraId="7530E333" w14:textId="77777777" w:rsidR="00960865" w:rsidRDefault="00960865" w:rsidP="00960865">
      <w:pPr>
        <w:jc w:val="center"/>
      </w:pPr>
      <w:r>
        <w:rPr>
          <w:u w:val="single"/>
        </w:rPr>
        <w:t>Preconference Workshops</w:t>
      </w:r>
    </w:p>
    <w:p w14:paraId="6F890673" w14:textId="77777777" w:rsidR="00960865" w:rsidRDefault="00960865" w:rsidP="00960865">
      <w:pPr>
        <w:jc w:val="center"/>
      </w:pPr>
    </w:p>
    <w:p w14:paraId="76C94B68" w14:textId="77777777" w:rsidR="00960865" w:rsidRPr="0010453E" w:rsidRDefault="00960865" w:rsidP="00960865">
      <w:r>
        <w:t>Please join us on May 9-10 for workshops on Blessings presented by OSL Region 2 member, Katie Lucas. These workshops will teach you how and when to use blessings in your prayer ministry. The workshops will include practicums on blessings which will enrich and enlarge your prayer ministry.</w:t>
      </w:r>
    </w:p>
    <w:p w14:paraId="37C88C78" w14:textId="77777777" w:rsidR="00960865" w:rsidRDefault="00960865" w:rsidP="00960865">
      <w:pPr>
        <w:jc w:val="center"/>
        <w:rPr>
          <w:b/>
        </w:rPr>
      </w:pPr>
      <w:r>
        <w:rPr>
          <w:b/>
        </w:rPr>
        <w:lastRenderedPageBreak/>
        <w:t>SCHEDULE</w:t>
      </w:r>
    </w:p>
    <w:p w14:paraId="23C1A72B" w14:textId="77777777" w:rsidR="00960865" w:rsidRDefault="00960865" w:rsidP="00960865">
      <w:pPr>
        <w:jc w:val="center"/>
      </w:pPr>
      <w:r>
        <w:rPr>
          <w:b/>
        </w:rPr>
        <w:t>2022 REGION 2 ANNUAL MEEETING</w:t>
      </w:r>
    </w:p>
    <w:p w14:paraId="5736F2B6" w14:textId="77777777" w:rsidR="00960865" w:rsidRDefault="00960865" w:rsidP="00960865">
      <w:pPr>
        <w:jc w:val="center"/>
        <w:rPr>
          <w:b/>
        </w:rPr>
      </w:pPr>
      <w:r>
        <w:rPr>
          <w:b/>
        </w:rPr>
        <w:t>Pre-Conference Workshops – May 9-10</w:t>
      </w:r>
    </w:p>
    <w:p w14:paraId="720A2501" w14:textId="77777777" w:rsidR="00960865" w:rsidRDefault="00960865" w:rsidP="00960865">
      <w:pPr>
        <w:jc w:val="center"/>
        <w:rPr>
          <w:b/>
        </w:rPr>
      </w:pPr>
      <w:r>
        <w:rPr>
          <w:b/>
        </w:rPr>
        <w:t>Conference – May 10-12</w:t>
      </w:r>
    </w:p>
    <w:p w14:paraId="0A3A7EFE" w14:textId="77777777" w:rsidR="00960865" w:rsidRPr="00381744" w:rsidRDefault="00960865" w:rsidP="00960865">
      <w:pPr>
        <w:jc w:val="center"/>
        <w:rPr>
          <w:b/>
        </w:rPr>
      </w:pPr>
    </w:p>
    <w:tbl>
      <w:tblPr>
        <w:tblStyle w:val="TableGrid"/>
        <w:tblW w:w="1107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7740"/>
      </w:tblGrid>
      <w:tr w:rsidR="00960865" w14:paraId="3CBE20D1" w14:textId="77777777" w:rsidTr="00082512">
        <w:tc>
          <w:tcPr>
            <w:tcW w:w="3335" w:type="dxa"/>
          </w:tcPr>
          <w:p w14:paraId="012691D8" w14:textId="77777777" w:rsidR="00960865" w:rsidRPr="00AE1007" w:rsidRDefault="00960865" w:rsidP="00082512">
            <w:pPr>
              <w:pStyle w:val="ListParagraph"/>
              <w:ind w:left="0"/>
              <w:rPr>
                <w:u w:val="single"/>
              </w:rPr>
            </w:pPr>
            <w:r>
              <w:rPr>
                <w:u w:val="single"/>
              </w:rPr>
              <w:t>Monday, May 9, 2022</w:t>
            </w:r>
          </w:p>
        </w:tc>
        <w:tc>
          <w:tcPr>
            <w:tcW w:w="7740" w:type="dxa"/>
          </w:tcPr>
          <w:p w14:paraId="3FB5CE74" w14:textId="77777777" w:rsidR="00960865" w:rsidRDefault="00960865" w:rsidP="00082512">
            <w:pPr>
              <w:pStyle w:val="ListParagraph"/>
              <w:ind w:left="0"/>
            </w:pPr>
          </w:p>
        </w:tc>
      </w:tr>
      <w:tr w:rsidR="00960865" w14:paraId="0EEBFEED" w14:textId="77777777" w:rsidTr="00082512">
        <w:tc>
          <w:tcPr>
            <w:tcW w:w="3335" w:type="dxa"/>
          </w:tcPr>
          <w:p w14:paraId="64FDCDB6" w14:textId="77777777" w:rsidR="00960865" w:rsidRDefault="00960865" w:rsidP="00082512">
            <w:pPr>
              <w:jc w:val="center"/>
            </w:pPr>
            <w:r>
              <w:t>2:00 p.m.</w:t>
            </w:r>
          </w:p>
        </w:tc>
        <w:tc>
          <w:tcPr>
            <w:tcW w:w="7740" w:type="dxa"/>
          </w:tcPr>
          <w:p w14:paraId="77C9AC82" w14:textId="77777777" w:rsidR="00960865" w:rsidRDefault="00960865" w:rsidP="00082512">
            <w:pPr>
              <w:pStyle w:val="ListParagraph"/>
              <w:ind w:left="0"/>
            </w:pPr>
            <w:r>
              <w:t>Registration</w:t>
            </w:r>
          </w:p>
        </w:tc>
      </w:tr>
      <w:tr w:rsidR="00960865" w14:paraId="49D6BEEA" w14:textId="77777777" w:rsidTr="00082512">
        <w:tc>
          <w:tcPr>
            <w:tcW w:w="3335" w:type="dxa"/>
          </w:tcPr>
          <w:p w14:paraId="0E9F7BC7" w14:textId="77777777" w:rsidR="00960865" w:rsidRDefault="00960865" w:rsidP="00082512">
            <w:pPr>
              <w:jc w:val="center"/>
            </w:pPr>
            <w:r>
              <w:t>4:00 p.m.</w:t>
            </w:r>
          </w:p>
        </w:tc>
        <w:tc>
          <w:tcPr>
            <w:tcW w:w="7740" w:type="dxa"/>
          </w:tcPr>
          <w:p w14:paraId="175C452E" w14:textId="77777777" w:rsidR="00960865" w:rsidRDefault="00960865" w:rsidP="00082512">
            <w:pPr>
              <w:pStyle w:val="ListParagraph"/>
              <w:ind w:left="0"/>
            </w:pPr>
            <w:r>
              <w:t>Director’s Council Meeting</w:t>
            </w:r>
          </w:p>
        </w:tc>
      </w:tr>
      <w:tr w:rsidR="00960865" w14:paraId="6A8EE456" w14:textId="77777777" w:rsidTr="00082512">
        <w:tc>
          <w:tcPr>
            <w:tcW w:w="3335" w:type="dxa"/>
          </w:tcPr>
          <w:p w14:paraId="4E67029B" w14:textId="77777777" w:rsidR="00960865" w:rsidRDefault="00960865" w:rsidP="00082512">
            <w:pPr>
              <w:jc w:val="center"/>
            </w:pPr>
            <w:r>
              <w:t>5:30 p.m.</w:t>
            </w:r>
          </w:p>
        </w:tc>
        <w:tc>
          <w:tcPr>
            <w:tcW w:w="7740" w:type="dxa"/>
          </w:tcPr>
          <w:p w14:paraId="60DBC7DA" w14:textId="77777777" w:rsidR="00960865" w:rsidRDefault="00960865" w:rsidP="00082512">
            <w:pPr>
              <w:pStyle w:val="ListParagraph"/>
              <w:ind w:left="0"/>
            </w:pPr>
            <w:r>
              <w:t>Dinner</w:t>
            </w:r>
          </w:p>
        </w:tc>
      </w:tr>
      <w:tr w:rsidR="00960865" w14:paraId="37B7FCFC" w14:textId="77777777" w:rsidTr="00082512">
        <w:tc>
          <w:tcPr>
            <w:tcW w:w="3335" w:type="dxa"/>
          </w:tcPr>
          <w:p w14:paraId="06DAB7E6" w14:textId="77777777" w:rsidR="00960865" w:rsidRDefault="00960865" w:rsidP="00082512">
            <w:pPr>
              <w:jc w:val="center"/>
            </w:pPr>
            <w:r>
              <w:t>6:30 p.m.</w:t>
            </w:r>
          </w:p>
        </w:tc>
        <w:tc>
          <w:tcPr>
            <w:tcW w:w="7740" w:type="dxa"/>
          </w:tcPr>
          <w:p w14:paraId="0FCDA150" w14:textId="77777777" w:rsidR="00960865" w:rsidRDefault="00960865" w:rsidP="00082512">
            <w:pPr>
              <w:pStyle w:val="ListParagraph"/>
              <w:ind w:left="0"/>
            </w:pPr>
            <w:r>
              <w:t>Welcome – Carolyn Rae</w:t>
            </w:r>
          </w:p>
          <w:p w14:paraId="5EB23AB9" w14:textId="77777777" w:rsidR="00960865" w:rsidRPr="00C46E4B" w:rsidRDefault="00960865" w:rsidP="00082512">
            <w:pPr>
              <w:pStyle w:val="ListParagraph"/>
              <w:ind w:left="0"/>
            </w:pPr>
            <w:r>
              <w:t>First Workshop –</w:t>
            </w:r>
            <w:r w:rsidRPr="00EB40BD">
              <w:t xml:space="preserve"> </w:t>
            </w:r>
            <w:r>
              <w:rPr>
                <w:u w:val="single"/>
              </w:rPr>
              <w:t>What are Blessings and How to Get Them</w:t>
            </w:r>
            <w:r>
              <w:t xml:space="preserve"> – Katie Lucas</w:t>
            </w:r>
          </w:p>
          <w:p w14:paraId="7683C20A" w14:textId="77777777" w:rsidR="00960865" w:rsidRDefault="00960865" w:rsidP="00082512">
            <w:pPr>
              <w:pStyle w:val="ListParagraph"/>
              <w:ind w:left="0"/>
            </w:pPr>
            <w:r>
              <w:t>Prayer Time</w:t>
            </w:r>
          </w:p>
        </w:tc>
      </w:tr>
      <w:tr w:rsidR="00960865" w14:paraId="1421DF31" w14:textId="77777777" w:rsidTr="00082512">
        <w:tc>
          <w:tcPr>
            <w:tcW w:w="3335" w:type="dxa"/>
          </w:tcPr>
          <w:p w14:paraId="2871130F" w14:textId="77777777" w:rsidR="00960865" w:rsidRDefault="00960865" w:rsidP="00082512">
            <w:pPr>
              <w:jc w:val="center"/>
            </w:pPr>
            <w:r>
              <w:t>8:30 p.m.</w:t>
            </w:r>
          </w:p>
        </w:tc>
        <w:tc>
          <w:tcPr>
            <w:tcW w:w="7740" w:type="dxa"/>
          </w:tcPr>
          <w:p w14:paraId="14F4F32E" w14:textId="77777777" w:rsidR="00960865" w:rsidRDefault="00960865" w:rsidP="00082512">
            <w:pPr>
              <w:pStyle w:val="ListParagraph"/>
              <w:ind w:left="0"/>
            </w:pPr>
            <w:r>
              <w:t>Fellowship &amp; Light Refreshments</w:t>
            </w:r>
          </w:p>
        </w:tc>
      </w:tr>
      <w:tr w:rsidR="00960865" w14:paraId="65C4179C" w14:textId="77777777" w:rsidTr="00082512">
        <w:tc>
          <w:tcPr>
            <w:tcW w:w="3335" w:type="dxa"/>
          </w:tcPr>
          <w:p w14:paraId="727C061B" w14:textId="77777777" w:rsidR="00960865" w:rsidRDefault="00960865" w:rsidP="00082512">
            <w:pPr>
              <w:pStyle w:val="ListParagraph"/>
              <w:ind w:left="0"/>
              <w:jc w:val="center"/>
            </w:pPr>
          </w:p>
        </w:tc>
        <w:tc>
          <w:tcPr>
            <w:tcW w:w="7740" w:type="dxa"/>
          </w:tcPr>
          <w:p w14:paraId="1B033990" w14:textId="77777777" w:rsidR="00960865" w:rsidRDefault="00960865" w:rsidP="00082512">
            <w:pPr>
              <w:pStyle w:val="ListParagraph"/>
              <w:ind w:left="0"/>
            </w:pPr>
          </w:p>
        </w:tc>
      </w:tr>
      <w:tr w:rsidR="00960865" w14:paraId="5FB52422" w14:textId="77777777" w:rsidTr="00082512">
        <w:tc>
          <w:tcPr>
            <w:tcW w:w="3335" w:type="dxa"/>
          </w:tcPr>
          <w:p w14:paraId="2ECAB4C2" w14:textId="77777777" w:rsidR="00960865" w:rsidRPr="00AE1007" w:rsidRDefault="00960865" w:rsidP="00082512">
            <w:pPr>
              <w:pStyle w:val="ListParagraph"/>
              <w:ind w:left="0"/>
              <w:rPr>
                <w:u w:val="single"/>
              </w:rPr>
            </w:pPr>
            <w:r>
              <w:rPr>
                <w:u w:val="single"/>
              </w:rPr>
              <w:t>Tuesday, May 10 ,2022</w:t>
            </w:r>
          </w:p>
        </w:tc>
        <w:tc>
          <w:tcPr>
            <w:tcW w:w="7740" w:type="dxa"/>
          </w:tcPr>
          <w:p w14:paraId="31853E56" w14:textId="77777777" w:rsidR="00960865" w:rsidRDefault="00960865" w:rsidP="00082512">
            <w:pPr>
              <w:pStyle w:val="ListParagraph"/>
              <w:ind w:left="0"/>
            </w:pPr>
          </w:p>
        </w:tc>
      </w:tr>
      <w:tr w:rsidR="00960865" w14:paraId="45518F45" w14:textId="77777777" w:rsidTr="00082512">
        <w:tc>
          <w:tcPr>
            <w:tcW w:w="3335" w:type="dxa"/>
          </w:tcPr>
          <w:p w14:paraId="433823B6" w14:textId="77777777" w:rsidR="00960865" w:rsidRPr="00AE1007" w:rsidRDefault="00960865" w:rsidP="00082512">
            <w:pPr>
              <w:jc w:val="center"/>
            </w:pPr>
            <w:r w:rsidRPr="00AE1007">
              <w:t>8:00 a.m.</w:t>
            </w:r>
          </w:p>
        </w:tc>
        <w:tc>
          <w:tcPr>
            <w:tcW w:w="7740" w:type="dxa"/>
          </w:tcPr>
          <w:p w14:paraId="5BBEE484" w14:textId="77777777" w:rsidR="00960865" w:rsidRDefault="00960865" w:rsidP="00082512">
            <w:pPr>
              <w:pStyle w:val="ListParagraph"/>
              <w:ind w:left="0"/>
            </w:pPr>
            <w:r>
              <w:t>Breakfast</w:t>
            </w:r>
          </w:p>
        </w:tc>
      </w:tr>
      <w:tr w:rsidR="00960865" w14:paraId="72B82FE2" w14:textId="77777777" w:rsidTr="00082512">
        <w:tc>
          <w:tcPr>
            <w:tcW w:w="3335" w:type="dxa"/>
          </w:tcPr>
          <w:p w14:paraId="64F21272" w14:textId="77777777" w:rsidR="00960865" w:rsidRPr="00AE1007" w:rsidRDefault="00960865" w:rsidP="00082512">
            <w:pPr>
              <w:jc w:val="center"/>
            </w:pPr>
            <w:r w:rsidRPr="00AE1007">
              <w:t>9:00 a.m.</w:t>
            </w:r>
          </w:p>
        </w:tc>
        <w:tc>
          <w:tcPr>
            <w:tcW w:w="7740" w:type="dxa"/>
          </w:tcPr>
          <w:p w14:paraId="35BA8B16" w14:textId="77777777" w:rsidR="00960865" w:rsidRDefault="00960865" w:rsidP="00082512">
            <w:pPr>
              <w:pStyle w:val="ListParagraph"/>
              <w:ind w:left="0"/>
            </w:pPr>
            <w:r>
              <w:t xml:space="preserve">Second Workshop – </w:t>
            </w:r>
            <w:r>
              <w:rPr>
                <w:u w:val="single"/>
              </w:rPr>
              <w:t>Divine Purposes of Blessing</w:t>
            </w:r>
            <w:r>
              <w:t xml:space="preserve"> – Katie Lucas</w:t>
            </w:r>
          </w:p>
          <w:p w14:paraId="5076A581" w14:textId="77777777" w:rsidR="00960865" w:rsidRDefault="00960865" w:rsidP="00082512">
            <w:pPr>
              <w:pStyle w:val="ListParagraph"/>
              <w:ind w:left="0"/>
            </w:pPr>
            <w:r>
              <w:t>Prayer Time</w:t>
            </w:r>
          </w:p>
        </w:tc>
      </w:tr>
      <w:tr w:rsidR="00960865" w14:paraId="022A2824" w14:textId="77777777" w:rsidTr="00082512">
        <w:tc>
          <w:tcPr>
            <w:tcW w:w="3335" w:type="dxa"/>
          </w:tcPr>
          <w:p w14:paraId="1F11F221" w14:textId="77777777" w:rsidR="00960865" w:rsidRPr="00DC50FB" w:rsidRDefault="00960865" w:rsidP="00082512">
            <w:pPr>
              <w:jc w:val="center"/>
            </w:pPr>
            <w:r>
              <w:t>11:00 a.m.</w:t>
            </w:r>
          </w:p>
        </w:tc>
        <w:tc>
          <w:tcPr>
            <w:tcW w:w="7740" w:type="dxa"/>
          </w:tcPr>
          <w:p w14:paraId="0E82ADBD" w14:textId="77777777" w:rsidR="00960865" w:rsidRPr="00C46E4B" w:rsidRDefault="00960865" w:rsidP="00082512">
            <w:pPr>
              <w:pStyle w:val="ListParagraph"/>
              <w:ind w:left="0"/>
            </w:pPr>
            <w:r>
              <w:t>Third Workshop –</w:t>
            </w:r>
            <w:r w:rsidRPr="00EB40BD">
              <w:t xml:space="preserve"> </w:t>
            </w:r>
            <w:r>
              <w:rPr>
                <w:u w:val="single"/>
              </w:rPr>
              <w:t>How to Give Blessings</w:t>
            </w:r>
            <w:r>
              <w:t xml:space="preserve"> – Katie Lucas</w:t>
            </w:r>
          </w:p>
          <w:p w14:paraId="464FE5A8" w14:textId="77777777" w:rsidR="00960865" w:rsidRDefault="00960865" w:rsidP="00082512">
            <w:pPr>
              <w:pStyle w:val="ListParagraph"/>
              <w:ind w:left="0"/>
            </w:pPr>
            <w:r>
              <w:t>Prayer Time</w:t>
            </w:r>
          </w:p>
        </w:tc>
      </w:tr>
      <w:tr w:rsidR="00960865" w14:paraId="28D9D761" w14:textId="77777777" w:rsidTr="00082512">
        <w:tc>
          <w:tcPr>
            <w:tcW w:w="3335" w:type="dxa"/>
          </w:tcPr>
          <w:p w14:paraId="265292D8" w14:textId="77777777" w:rsidR="00960865" w:rsidRDefault="00960865" w:rsidP="00082512">
            <w:pPr>
              <w:jc w:val="center"/>
            </w:pPr>
            <w:r>
              <w:t>12:30 p.m.</w:t>
            </w:r>
          </w:p>
        </w:tc>
        <w:tc>
          <w:tcPr>
            <w:tcW w:w="7740" w:type="dxa"/>
          </w:tcPr>
          <w:p w14:paraId="48D830ED" w14:textId="77777777" w:rsidR="00960865" w:rsidRDefault="00960865" w:rsidP="00082512">
            <w:pPr>
              <w:pStyle w:val="ListParagraph"/>
              <w:ind w:left="0"/>
            </w:pPr>
            <w:r>
              <w:t>Lunch</w:t>
            </w:r>
          </w:p>
        </w:tc>
      </w:tr>
      <w:tr w:rsidR="00960865" w14:paraId="67B13AD6" w14:textId="77777777" w:rsidTr="00082512">
        <w:tc>
          <w:tcPr>
            <w:tcW w:w="3335" w:type="dxa"/>
          </w:tcPr>
          <w:p w14:paraId="48287190" w14:textId="77777777" w:rsidR="00960865" w:rsidRDefault="00960865" w:rsidP="00082512">
            <w:pPr>
              <w:jc w:val="center"/>
            </w:pPr>
            <w:r>
              <w:t>2:00 p.m.</w:t>
            </w:r>
          </w:p>
        </w:tc>
        <w:tc>
          <w:tcPr>
            <w:tcW w:w="7740" w:type="dxa"/>
          </w:tcPr>
          <w:p w14:paraId="52998C89" w14:textId="77777777" w:rsidR="00960865" w:rsidRDefault="00960865" w:rsidP="00082512">
            <w:pPr>
              <w:pStyle w:val="ListParagraph"/>
              <w:ind w:left="0"/>
            </w:pPr>
            <w:r>
              <w:t>Free Time or Q&amp;A Discussion with workshop presenter</w:t>
            </w:r>
          </w:p>
        </w:tc>
      </w:tr>
      <w:tr w:rsidR="00960865" w14:paraId="7251B824" w14:textId="77777777" w:rsidTr="00082512">
        <w:tc>
          <w:tcPr>
            <w:tcW w:w="3335" w:type="dxa"/>
          </w:tcPr>
          <w:p w14:paraId="152B0022" w14:textId="77777777" w:rsidR="00960865" w:rsidRDefault="00960865" w:rsidP="00082512">
            <w:pPr>
              <w:jc w:val="center"/>
            </w:pPr>
            <w:r>
              <w:t>2:00 p.m.</w:t>
            </w:r>
          </w:p>
        </w:tc>
        <w:tc>
          <w:tcPr>
            <w:tcW w:w="7740" w:type="dxa"/>
          </w:tcPr>
          <w:p w14:paraId="2DB0CA68" w14:textId="77777777" w:rsidR="00960865" w:rsidRDefault="00960865" w:rsidP="00082512">
            <w:pPr>
              <w:pStyle w:val="ListParagraph"/>
              <w:ind w:left="0"/>
            </w:pPr>
            <w:r>
              <w:t>Registration</w:t>
            </w:r>
          </w:p>
        </w:tc>
      </w:tr>
      <w:tr w:rsidR="00960865" w14:paraId="5642C681" w14:textId="77777777" w:rsidTr="00082512">
        <w:tc>
          <w:tcPr>
            <w:tcW w:w="3335" w:type="dxa"/>
          </w:tcPr>
          <w:p w14:paraId="44123E68" w14:textId="77777777" w:rsidR="00960865" w:rsidRDefault="00960865" w:rsidP="00082512">
            <w:pPr>
              <w:jc w:val="center"/>
            </w:pPr>
            <w:r>
              <w:t>4:00 p.m.</w:t>
            </w:r>
          </w:p>
        </w:tc>
        <w:tc>
          <w:tcPr>
            <w:tcW w:w="7740" w:type="dxa"/>
          </w:tcPr>
          <w:p w14:paraId="0AF0E30B" w14:textId="77777777" w:rsidR="00960865" w:rsidRDefault="00960865" w:rsidP="00082512">
            <w:pPr>
              <w:pStyle w:val="ListParagraph"/>
              <w:ind w:left="0"/>
            </w:pPr>
            <w:r>
              <w:t>Chaplains and Conveners Meeting</w:t>
            </w:r>
          </w:p>
        </w:tc>
      </w:tr>
      <w:tr w:rsidR="00960865" w14:paraId="016F2B00" w14:textId="77777777" w:rsidTr="00082512">
        <w:tc>
          <w:tcPr>
            <w:tcW w:w="3335" w:type="dxa"/>
          </w:tcPr>
          <w:p w14:paraId="5AC634D4" w14:textId="77777777" w:rsidR="00960865" w:rsidRDefault="00960865" w:rsidP="00082512">
            <w:pPr>
              <w:jc w:val="center"/>
            </w:pPr>
            <w:r>
              <w:t>5:30 p.m.</w:t>
            </w:r>
          </w:p>
        </w:tc>
        <w:tc>
          <w:tcPr>
            <w:tcW w:w="7740" w:type="dxa"/>
          </w:tcPr>
          <w:p w14:paraId="00E58D6C" w14:textId="77777777" w:rsidR="00960865" w:rsidRDefault="00960865" w:rsidP="00082512">
            <w:pPr>
              <w:pStyle w:val="ListParagraph"/>
              <w:ind w:left="0"/>
            </w:pPr>
            <w:r>
              <w:t>Dinner</w:t>
            </w:r>
          </w:p>
        </w:tc>
      </w:tr>
      <w:tr w:rsidR="00960865" w14:paraId="0294B01B" w14:textId="77777777" w:rsidTr="00082512">
        <w:tc>
          <w:tcPr>
            <w:tcW w:w="3335" w:type="dxa"/>
          </w:tcPr>
          <w:p w14:paraId="20D14C69" w14:textId="77777777" w:rsidR="00960865" w:rsidRDefault="00960865" w:rsidP="00082512">
            <w:pPr>
              <w:jc w:val="center"/>
            </w:pPr>
            <w:r>
              <w:t>6:30 p.m.</w:t>
            </w:r>
          </w:p>
        </w:tc>
        <w:tc>
          <w:tcPr>
            <w:tcW w:w="7740" w:type="dxa"/>
          </w:tcPr>
          <w:p w14:paraId="186D19F8" w14:textId="77777777" w:rsidR="00960865" w:rsidRDefault="00960865" w:rsidP="00082512">
            <w:pPr>
              <w:pStyle w:val="ListParagraph"/>
              <w:ind w:left="0"/>
            </w:pPr>
            <w:r>
              <w:t>Welcome – Carolyn Rae</w:t>
            </w:r>
          </w:p>
          <w:p w14:paraId="2C8A04AB" w14:textId="77777777" w:rsidR="00960865" w:rsidRDefault="00960865" w:rsidP="00082512">
            <w:pPr>
              <w:pStyle w:val="ListParagraph"/>
              <w:ind w:left="0"/>
            </w:pPr>
            <w:r>
              <w:t>Speaker, Nigel Mumford – Foundations of Healing</w:t>
            </w:r>
          </w:p>
          <w:p w14:paraId="45E1CD7B" w14:textId="77777777" w:rsidR="00960865" w:rsidRDefault="00960865" w:rsidP="00082512">
            <w:pPr>
              <w:pStyle w:val="ListParagraph"/>
              <w:ind w:left="0"/>
            </w:pPr>
            <w:r>
              <w:t>Healing Prayer</w:t>
            </w:r>
          </w:p>
        </w:tc>
      </w:tr>
      <w:tr w:rsidR="00960865" w14:paraId="5C0C2805" w14:textId="77777777" w:rsidTr="00082512">
        <w:tc>
          <w:tcPr>
            <w:tcW w:w="3335" w:type="dxa"/>
          </w:tcPr>
          <w:p w14:paraId="1D34B176" w14:textId="77777777" w:rsidR="00960865" w:rsidRDefault="00960865" w:rsidP="00082512">
            <w:pPr>
              <w:jc w:val="center"/>
            </w:pPr>
            <w:r>
              <w:t>8:30 p.m.</w:t>
            </w:r>
          </w:p>
        </w:tc>
        <w:tc>
          <w:tcPr>
            <w:tcW w:w="7740" w:type="dxa"/>
          </w:tcPr>
          <w:p w14:paraId="0988B172" w14:textId="77777777" w:rsidR="00960865" w:rsidRDefault="00960865" w:rsidP="00082512">
            <w:pPr>
              <w:pStyle w:val="ListParagraph"/>
              <w:ind w:left="0"/>
            </w:pPr>
            <w:r>
              <w:t>Fellowship &amp; Light Refreshments</w:t>
            </w:r>
          </w:p>
        </w:tc>
      </w:tr>
      <w:tr w:rsidR="00960865" w14:paraId="6C939A1F" w14:textId="77777777" w:rsidTr="00082512">
        <w:tc>
          <w:tcPr>
            <w:tcW w:w="3335" w:type="dxa"/>
          </w:tcPr>
          <w:p w14:paraId="59683E34" w14:textId="77777777" w:rsidR="00960865" w:rsidRDefault="00960865" w:rsidP="00082512">
            <w:pPr>
              <w:jc w:val="center"/>
            </w:pPr>
          </w:p>
        </w:tc>
        <w:tc>
          <w:tcPr>
            <w:tcW w:w="7740" w:type="dxa"/>
          </w:tcPr>
          <w:p w14:paraId="0F272A6F" w14:textId="77777777" w:rsidR="00960865" w:rsidRDefault="00960865" w:rsidP="00082512">
            <w:pPr>
              <w:pStyle w:val="ListParagraph"/>
              <w:ind w:left="0"/>
            </w:pPr>
          </w:p>
        </w:tc>
      </w:tr>
      <w:tr w:rsidR="00960865" w14:paraId="63DEF0D5" w14:textId="77777777" w:rsidTr="00082512">
        <w:tc>
          <w:tcPr>
            <w:tcW w:w="3335" w:type="dxa"/>
          </w:tcPr>
          <w:p w14:paraId="758C8122" w14:textId="02235D22" w:rsidR="00960865" w:rsidRPr="00DC50FB" w:rsidRDefault="00960865" w:rsidP="00082512">
            <w:pPr>
              <w:rPr>
                <w:u w:val="single"/>
              </w:rPr>
            </w:pPr>
            <w:r>
              <w:rPr>
                <w:u w:val="single"/>
              </w:rPr>
              <w:t>Wednesday, May 1</w:t>
            </w:r>
            <w:r w:rsidR="00090BDB">
              <w:rPr>
                <w:u w:val="single"/>
              </w:rPr>
              <w:t>1</w:t>
            </w:r>
            <w:r>
              <w:rPr>
                <w:u w:val="single"/>
              </w:rPr>
              <w:t>, 20</w:t>
            </w:r>
            <w:r w:rsidR="00090BDB">
              <w:rPr>
                <w:u w:val="single"/>
              </w:rPr>
              <w:t>22</w:t>
            </w:r>
          </w:p>
        </w:tc>
        <w:tc>
          <w:tcPr>
            <w:tcW w:w="7740" w:type="dxa"/>
          </w:tcPr>
          <w:p w14:paraId="2A42E885" w14:textId="77777777" w:rsidR="00960865" w:rsidRDefault="00960865" w:rsidP="00082512">
            <w:pPr>
              <w:pStyle w:val="ListParagraph"/>
              <w:ind w:left="0"/>
            </w:pPr>
          </w:p>
        </w:tc>
      </w:tr>
      <w:tr w:rsidR="00960865" w14:paraId="5C84D7B3" w14:textId="77777777" w:rsidTr="00082512">
        <w:tc>
          <w:tcPr>
            <w:tcW w:w="3335" w:type="dxa"/>
          </w:tcPr>
          <w:p w14:paraId="7ACA1642" w14:textId="77777777" w:rsidR="00960865" w:rsidRPr="00DC50FB" w:rsidRDefault="00960865" w:rsidP="00082512">
            <w:pPr>
              <w:jc w:val="center"/>
            </w:pPr>
            <w:r w:rsidRPr="00DC50FB">
              <w:t>8:00 a.m.</w:t>
            </w:r>
          </w:p>
        </w:tc>
        <w:tc>
          <w:tcPr>
            <w:tcW w:w="7740" w:type="dxa"/>
          </w:tcPr>
          <w:p w14:paraId="35C4DDFC" w14:textId="77777777" w:rsidR="00960865" w:rsidRDefault="00960865" w:rsidP="00082512">
            <w:pPr>
              <w:pStyle w:val="ListParagraph"/>
              <w:ind w:left="0"/>
            </w:pPr>
            <w:r>
              <w:t>Breakfast</w:t>
            </w:r>
          </w:p>
        </w:tc>
      </w:tr>
      <w:tr w:rsidR="00960865" w14:paraId="79EEABDD" w14:textId="77777777" w:rsidTr="00082512">
        <w:tc>
          <w:tcPr>
            <w:tcW w:w="3335" w:type="dxa"/>
          </w:tcPr>
          <w:p w14:paraId="6F53CEFB" w14:textId="77777777" w:rsidR="00960865" w:rsidRPr="00DC50FB" w:rsidRDefault="00960865" w:rsidP="00082512">
            <w:pPr>
              <w:jc w:val="center"/>
            </w:pPr>
            <w:r>
              <w:t>9:00 a.m.</w:t>
            </w:r>
          </w:p>
        </w:tc>
        <w:tc>
          <w:tcPr>
            <w:tcW w:w="7740" w:type="dxa"/>
          </w:tcPr>
          <w:p w14:paraId="7D387508" w14:textId="77777777" w:rsidR="00960865" w:rsidRDefault="00960865" w:rsidP="00082512">
            <w:pPr>
              <w:pStyle w:val="ListParagraph"/>
              <w:ind w:left="0"/>
            </w:pPr>
            <w:r>
              <w:t>Prayer Groups</w:t>
            </w:r>
          </w:p>
        </w:tc>
      </w:tr>
      <w:tr w:rsidR="00960865" w14:paraId="00A2CD11" w14:textId="77777777" w:rsidTr="00082512">
        <w:tc>
          <w:tcPr>
            <w:tcW w:w="3335" w:type="dxa"/>
          </w:tcPr>
          <w:p w14:paraId="54443625" w14:textId="77777777" w:rsidR="00960865" w:rsidRDefault="00960865" w:rsidP="00082512">
            <w:pPr>
              <w:jc w:val="center"/>
            </w:pPr>
            <w:r>
              <w:t>10:30 a.m.</w:t>
            </w:r>
          </w:p>
        </w:tc>
        <w:tc>
          <w:tcPr>
            <w:tcW w:w="7740" w:type="dxa"/>
          </w:tcPr>
          <w:p w14:paraId="57DE02D4" w14:textId="77777777" w:rsidR="00960865" w:rsidRDefault="00960865" w:rsidP="00082512">
            <w:pPr>
              <w:pStyle w:val="ListParagraph"/>
              <w:ind w:left="0"/>
            </w:pPr>
            <w:r>
              <w:t>Holy Communion</w:t>
            </w:r>
          </w:p>
          <w:p w14:paraId="7B1F739A" w14:textId="77777777" w:rsidR="00960865" w:rsidRDefault="00960865" w:rsidP="00082512">
            <w:pPr>
              <w:pStyle w:val="ListParagraph"/>
              <w:ind w:left="0"/>
            </w:pPr>
            <w:r>
              <w:t>Speaker – Nigel Mumford – Challenges to Healing</w:t>
            </w:r>
          </w:p>
        </w:tc>
      </w:tr>
      <w:tr w:rsidR="00960865" w14:paraId="7F1EC29C" w14:textId="77777777" w:rsidTr="00082512">
        <w:tc>
          <w:tcPr>
            <w:tcW w:w="3335" w:type="dxa"/>
          </w:tcPr>
          <w:p w14:paraId="00A1AADE" w14:textId="77777777" w:rsidR="00960865" w:rsidRDefault="00960865" w:rsidP="00082512">
            <w:pPr>
              <w:jc w:val="center"/>
            </w:pPr>
            <w:r>
              <w:t>12:30 p.m.</w:t>
            </w:r>
          </w:p>
        </w:tc>
        <w:tc>
          <w:tcPr>
            <w:tcW w:w="7740" w:type="dxa"/>
          </w:tcPr>
          <w:p w14:paraId="5524C823" w14:textId="77777777" w:rsidR="00960865" w:rsidRDefault="00960865" w:rsidP="00082512">
            <w:pPr>
              <w:pStyle w:val="ListParagraph"/>
              <w:ind w:left="0"/>
            </w:pPr>
            <w:r>
              <w:t>Lunch</w:t>
            </w:r>
          </w:p>
        </w:tc>
      </w:tr>
      <w:tr w:rsidR="00960865" w14:paraId="48A7A455" w14:textId="77777777" w:rsidTr="00082512">
        <w:tc>
          <w:tcPr>
            <w:tcW w:w="3335" w:type="dxa"/>
          </w:tcPr>
          <w:p w14:paraId="5A1CCEBC" w14:textId="77777777" w:rsidR="00960865" w:rsidRDefault="00960865" w:rsidP="00082512">
            <w:pPr>
              <w:jc w:val="center"/>
            </w:pPr>
            <w:r>
              <w:t>1:30 p.m.</w:t>
            </w:r>
          </w:p>
        </w:tc>
        <w:tc>
          <w:tcPr>
            <w:tcW w:w="7740" w:type="dxa"/>
          </w:tcPr>
          <w:p w14:paraId="1E33EA13" w14:textId="77777777" w:rsidR="00960865" w:rsidRDefault="00960865" w:rsidP="00082512">
            <w:pPr>
              <w:pStyle w:val="ListParagraph"/>
              <w:ind w:left="0"/>
            </w:pPr>
            <w:r>
              <w:t>Region 2 Annual Business Meeting with Inductions</w:t>
            </w:r>
          </w:p>
        </w:tc>
      </w:tr>
      <w:tr w:rsidR="00960865" w14:paraId="54F996E7" w14:textId="77777777" w:rsidTr="00082512">
        <w:tc>
          <w:tcPr>
            <w:tcW w:w="3335" w:type="dxa"/>
          </w:tcPr>
          <w:p w14:paraId="62582B04" w14:textId="77777777" w:rsidR="00960865" w:rsidRDefault="00960865" w:rsidP="00082512">
            <w:pPr>
              <w:jc w:val="center"/>
            </w:pPr>
            <w:r>
              <w:t>2:30 p.m.</w:t>
            </w:r>
          </w:p>
        </w:tc>
        <w:tc>
          <w:tcPr>
            <w:tcW w:w="7740" w:type="dxa"/>
          </w:tcPr>
          <w:p w14:paraId="6B7725FF" w14:textId="77777777" w:rsidR="00960865" w:rsidRDefault="00960865" w:rsidP="00082512">
            <w:pPr>
              <w:pStyle w:val="ListParagraph"/>
              <w:ind w:left="0"/>
            </w:pPr>
            <w:r>
              <w:t>Prayer Groups</w:t>
            </w:r>
          </w:p>
        </w:tc>
      </w:tr>
      <w:tr w:rsidR="00960865" w14:paraId="794A16DD" w14:textId="77777777" w:rsidTr="00082512">
        <w:tc>
          <w:tcPr>
            <w:tcW w:w="3335" w:type="dxa"/>
          </w:tcPr>
          <w:p w14:paraId="061F1215" w14:textId="77777777" w:rsidR="00960865" w:rsidRDefault="00960865" w:rsidP="00082512">
            <w:pPr>
              <w:jc w:val="center"/>
            </w:pPr>
            <w:r>
              <w:t>3:30 p.m.</w:t>
            </w:r>
          </w:p>
        </w:tc>
        <w:tc>
          <w:tcPr>
            <w:tcW w:w="7740" w:type="dxa"/>
          </w:tcPr>
          <w:p w14:paraId="71057443" w14:textId="77777777" w:rsidR="00960865" w:rsidRDefault="00960865" w:rsidP="00082512">
            <w:pPr>
              <w:pStyle w:val="ListParagraph"/>
              <w:ind w:left="0"/>
            </w:pPr>
            <w:r>
              <w:t>Free Time</w:t>
            </w:r>
          </w:p>
        </w:tc>
      </w:tr>
      <w:tr w:rsidR="00960865" w14:paraId="65A40600" w14:textId="77777777" w:rsidTr="00082512">
        <w:tc>
          <w:tcPr>
            <w:tcW w:w="3335" w:type="dxa"/>
          </w:tcPr>
          <w:p w14:paraId="2A5C051D" w14:textId="77777777" w:rsidR="00960865" w:rsidRDefault="00960865" w:rsidP="00082512">
            <w:pPr>
              <w:jc w:val="center"/>
            </w:pPr>
            <w:r>
              <w:t>5:30 p.m.</w:t>
            </w:r>
          </w:p>
        </w:tc>
        <w:tc>
          <w:tcPr>
            <w:tcW w:w="7740" w:type="dxa"/>
          </w:tcPr>
          <w:p w14:paraId="273CE182" w14:textId="77777777" w:rsidR="00960865" w:rsidRDefault="00960865" w:rsidP="00082512">
            <w:pPr>
              <w:pStyle w:val="ListParagraph"/>
              <w:ind w:left="0"/>
            </w:pPr>
            <w:r>
              <w:t>Dinner</w:t>
            </w:r>
          </w:p>
        </w:tc>
      </w:tr>
      <w:tr w:rsidR="00960865" w14:paraId="5604732B" w14:textId="77777777" w:rsidTr="00082512">
        <w:tc>
          <w:tcPr>
            <w:tcW w:w="3335" w:type="dxa"/>
          </w:tcPr>
          <w:p w14:paraId="60871CAB" w14:textId="77777777" w:rsidR="00960865" w:rsidRDefault="00960865" w:rsidP="00082512">
            <w:pPr>
              <w:jc w:val="center"/>
            </w:pPr>
            <w:r>
              <w:t>6:30 p.m.</w:t>
            </w:r>
          </w:p>
        </w:tc>
        <w:tc>
          <w:tcPr>
            <w:tcW w:w="7740" w:type="dxa"/>
          </w:tcPr>
          <w:p w14:paraId="3A63B0D3" w14:textId="77777777" w:rsidR="00960865" w:rsidRDefault="00960865" w:rsidP="00082512">
            <w:pPr>
              <w:pStyle w:val="ListParagraph"/>
              <w:ind w:left="0"/>
            </w:pPr>
            <w:r>
              <w:t>Speaker – Nigel Mumford – Emotions That Need Healing</w:t>
            </w:r>
          </w:p>
          <w:p w14:paraId="1D836D4A" w14:textId="77777777" w:rsidR="00960865" w:rsidRDefault="00960865" w:rsidP="00082512">
            <w:pPr>
              <w:pStyle w:val="ListParagraph"/>
              <w:ind w:left="0"/>
            </w:pPr>
            <w:r>
              <w:t>Healing Prayer</w:t>
            </w:r>
          </w:p>
        </w:tc>
      </w:tr>
      <w:tr w:rsidR="00960865" w14:paraId="5E9D272E" w14:textId="77777777" w:rsidTr="00082512">
        <w:tc>
          <w:tcPr>
            <w:tcW w:w="3335" w:type="dxa"/>
          </w:tcPr>
          <w:p w14:paraId="03C316CF" w14:textId="77777777" w:rsidR="00960865" w:rsidRDefault="00960865" w:rsidP="00082512">
            <w:pPr>
              <w:jc w:val="center"/>
            </w:pPr>
            <w:r>
              <w:t>8:30 p.m.</w:t>
            </w:r>
          </w:p>
        </w:tc>
        <w:tc>
          <w:tcPr>
            <w:tcW w:w="7740" w:type="dxa"/>
          </w:tcPr>
          <w:p w14:paraId="6E4EC309" w14:textId="77777777" w:rsidR="00960865" w:rsidRDefault="00960865" w:rsidP="00082512">
            <w:pPr>
              <w:pStyle w:val="ListParagraph"/>
              <w:ind w:left="0"/>
            </w:pPr>
            <w:r>
              <w:t>Fellowship &amp; Light Refreshments</w:t>
            </w:r>
          </w:p>
        </w:tc>
      </w:tr>
      <w:tr w:rsidR="00960865" w14:paraId="722846B5" w14:textId="77777777" w:rsidTr="00082512">
        <w:tc>
          <w:tcPr>
            <w:tcW w:w="3335" w:type="dxa"/>
          </w:tcPr>
          <w:p w14:paraId="4DF4F3BD" w14:textId="77777777" w:rsidR="00960865" w:rsidRDefault="00960865" w:rsidP="00082512">
            <w:pPr>
              <w:jc w:val="center"/>
            </w:pPr>
          </w:p>
        </w:tc>
        <w:tc>
          <w:tcPr>
            <w:tcW w:w="7740" w:type="dxa"/>
          </w:tcPr>
          <w:p w14:paraId="4937864E" w14:textId="77777777" w:rsidR="00960865" w:rsidRDefault="00960865" w:rsidP="00082512">
            <w:pPr>
              <w:pStyle w:val="ListParagraph"/>
              <w:ind w:left="0"/>
            </w:pPr>
          </w:p>
        </w:tc>
      </w:tr>
      <w:tr w:rsidR="00960865" w14:paraId="65C543D0" w14:textId="77777777" w:rsidTr="00082512">
        <w:tc>
          <w:tcPr>
            <w:tcW w:w="3335" w:type="dxa"/>
          </w:tcPr>
          <w:p w14:paraId="0E2D8EEF" w14:textId="1D6C2928" w:rsidR="00960865" w:rsidRPr="00745DEA" w:rsidRDefault="00960865" w:rsidP="00082512">
            <w:pPr>
              <w:rPr>
                <w:u w:val="single"/>
              </w:rPr>
            </w:pPr>
            <w:r>
              <w:rPr>
                <w:u w:val="single"/>
              </w:rPr>
              <w:t>Thursday, May 1</w:t>
            </w:r>
            <w:r w:rsidR="00090BDB">
              <w:rPr>
                <w:u w:val="single"/>
              </w:rPr>
              <w:t>2</w:t>
            </w:r>
            <w:r>
              <w:rPr>
                <w:u w:val="single"/>
              </w:rPr>
              <w:t>, 20</w:t>
            </w:r>
            <w:r w:rsidR="00090BDB">
              <w:rPr>
                <w:u w:val="single"/>
              </w:rPr>
              <w:t>22</w:t>
            </w:r>
          </w:p>
        </w:tc>
        <w:tc>
          <w:tcPr>
            <w:tcW w:w="7740" w:type="dxa"/>
          </w:tcPr>
          <w:p w14:paraId="04D12000" w14:textId="77777777" w:rsidR="00960865" w:rsidRDefault="00960865" w:rsidP="00082512">
            <w:pPr>
              <w:pStyle w:val="ListParagraph"/>
              <w:ind w:left="0"/>
            </w:pPr>
          </w:p>
        </w:tc>
      </w:tr>
      <w:tr w:rsidR="00960865" w14:paraId="507FB29B" w14:textId="77777777" w:rsidTr="00082512">
        <w:tc>
          <w:tcPr>
            <w:tcW w:w="3335" w:type="dxa"/>
          </w:tcPr>
          <w:p w14:paraId="5BC77C05" w14:textId="77777777" w:rsidR="00960865" w:rsidRPr="00745DEA" w:rsidRDefault="00960865" w:rsidP="00082512">
            <w:pPr>
              <w:jc w:val="center"/>
            </w:pPr>
            <w:r>
              <w:t>8:00 a.m.</w:t>
            </w:r>
          </w:p>
        </w:tc>
        <w:tc>
          <w:tcPr>
            <w:tcW w:w="7740" w:type="dxa"/>
          </w:tcPr>
          <w:p w14:paraId="0EEDB685" w14:textId="77777777" w:rsidR="00960865" w:rsidRDefault="00960865" w:rsidP="00082512">
            <w:pPr>
              <w:pStyle w:val="ListParagraph"/>
              <w:ind w:left="0"/>
            </w:pPr>
            <w:r>
              <w:t>Breakfast</w:t>
            </w:r>
          </w:p>
        </w:tc>
      </w:tr>
      <w:tr w:rsidR="00960865" w14:paraId="0A5C6EE2" w14:textId="77777777" w:rsidTr="00082512">
        <w:tc>
          <w:tcPr>
            <w:tcW w:w="3335" w:type="dxa"/>
          </w:tcPr>
          <w:p w14:paraId="4DF3B72E" w14:textId="77777777" w:rsidR="00960865" w:rsidRDefault="00960865" w:rsidP="00082512">
            <w:pPr>
              <w:jc w:val="center"/>
            </w:pPr>
            <w:r>
              <w:t>9:00 a.m.</w:t>
            </w:r>
          </w:p>
        </w:tc>
        <w:tc>
          <w:tcPr>
            <w:tcW w:w="7740" w:type="dxa"/>
          </w:tcPr>
          <w:p w14:paraId="19C73582" w14:textId="77777777" w:rsidR="00960865" w:rsidRDefault="00960865" w:rsidP="00082512">
            <w:pPr>
              <w:pStyle w:val="ListParagraph"/>
              <w:ind w:left="0"/>
            </w:pPr>
            <w:r>
              <w:t>Burning of Prayer Requests</w:t>
            </w:r>
          </w:p>
        </w:tc>
      </w:tr>
      <w:tr w:rsidR="00960865" w14:paraId="1E5497E3" w14:textId="77777777" w:rsidTr="00082512">
        <w:tc>
          <w:tcPr>
            <w:tcW w:w="3335" w:type="dxa"/>
          </w:tcPr>
          <w:p w14:paraId="17167F7D" w14:textId="77777777" w:rsidR="00960865" w:rsidRDefault="00960865" w:rsidP="00082512">
            <w:pPr>
              <w:jc w:val="center"/>
            </w:pPr>
            <w:r>
              <w:t>9:30 a.m.</w:t>
            </w:r>
          </w:p>
        </w:tc>
        <w:tc>
          <w:tcPr>
            <w:tcW w:w="7740" w:type="dxa"/>
          </w:tcPr>
          <w:p w14:paraId="55259867" w14:textId="77777777" w:rsidR="00960865" w:rsidRDefault="00960865" w:rsidP="00082512">
            <w:pPr>
              <w:pStyle w:val="ListParagraph"/>
              <w:ind w:left="0"/>
            </w:pPr>
            <w:r>
              <w:t xml:space="preserve">Closing Service with sharing of blessings, commissioning of new Region 2 Director and Holy Communion </w:t>
            </w:r>
          </w:p>
        </w:tc>
      </w:tr>
      <w:tr w:rsidR="00960865" w14:paraId="783BEF1F" w14:textId="77777777" w:rsidTr="00082512">
        <w:tc>
          <w:tcPr>
            <w:tcW w:w="3335" w:type="dxa"/>
          </w:tcPr>
          <w:p w14:paraId="2E53AB98" w14:textId="77777777" w:rsidR="00960865" w:rsidRDefault="00960865" w:rsidP="00082512">
            <w:pPr>
              <w:jc w:val="center"/>
            </w:pPr>
            <w:r>
              <w:t>11:30 a.m.</w:t>
            </w:r>
          </w:p>
        </w:tc>
        <w:tc>
          <w:tcPr>
            <w:tcW w:w="7740" w:type="dxa"/>
          </w:tcPr>
          <w:p w14:paraId="5AEAAEAC" w14:textId="77777777" w:rsidR="00960865" w:rsidRDefault="00960865" w:rsidP="00082512">
            <w:pPr>
              <w:pStyle w:val="ListParagraph"/>
              <w:ind w:left="0"/>
            </w:pPr>
            <w:r>
              <w:t>Depart for home</w:t>
            </w:r>
          </w:p>
        </w:tc>
      </w:tr>
    </w:tbl>
    <w:p w14:paraId="2E517505" w14:textId="77777777" w:rsidR="00960865" w:rsidRPr="00AE1007" w:rsidRDefault="00960865" w:rsidP="00960865">
      <w:pPr>
        <w:pStyle w:val="ListParagraph"/>
      </w:pPr>
    </w:p>
    <w:p w14:paraId="7788C392" w14:textId="77777777" w:rsidR="00960865" w:rsidRDefault="00960865" w:rsidP="00960865">
      <w:pPr>
        <w:jc w:val="center"/>
        <w:rPr>
          <w:b/>
          <w:bCs/>
        </w:rPr>
      </w:pPr>
      <w:r>
        <w:rPr>
          <w:b/>
          <w:bCs/>
        </w:rPr>
        <w:lastRenderedPageBreak/>
        <w:t>REGISTRATION</w:t>
      </w:r>
    </w:p>
    <w:p w14:paraId="54C3B3BF" w14:textId="77777777" w:rsidR="00960865" w:rsidRDefault="00960865" w:rsidP="00960865">
      <w:pPr>
        <w:jc w:val="center"/>
        <w:rPr>
          <w:b/>
          <w:bCs/>
        </w:rPr>
      </w:pPr>
      <w:r>
        <w:rPr>
          <w:b/>
          <w:bCs/>
        </w:rPr>
        <w:t>REGION 2 ANNUAL CONFERENCE</w:t>
      </w:r>
    </w:p>
    <w:p w14:paraId="72D37C07" w14:textId="77777777" w:rsidR="00960865" w:rsidRDefault="00960865" w:rsidP="00960865">
      <w:pPr>
        <w:jc w:val="center"/>
        <w:rPr>
          <w:b/>
          <w:bCs/>
        </w:rPr>
      </w:pPr>
      <w:r>
        <w:rPr>
          <w:b/>
          <w:bCs/>
        </w:rPr>
        <w:t>SHRINE MONT CONFERENCE CENTER</w:t>
      </w:r>
    </w:p>
    <w:p w14:paraId="364A09FC" w14:textId="77777777" w:rsidR="00960865" w:rsidRDefault="00960865" w:rsidP="00960865">
      <w:pPr>
        <w:jc w:val="center"/>
        <w:rPr>
          <w:b/>
          <w:bCs/>
        </w:rPr>
      </w:pPr>
      <w:r>
        <w:rPr>
          <w:b/>
          <w:bCs/>
        </w:rPr>
        <w:t>ORKNEY SPRING, VA</w:t>
      </w:r>
    </w:p>
    <w:p w14:paraId="516DE2AF" w14:textId="77777777" w:rsidR="00960865" w:rsidRDefault="00960865" w:rsidP="00960865">
      <w:pPr>
        <w:jc w:val="center"/>
      </w:pPr>
      <w:r>
        <w:rPr>
          <w:b/>
          <w:bCs/>
        </w:rPr>
        <w:t>MAY 9-12, 2022</w:t>
      </w:r>
    </w:p>
    <w:p w14:paraId="7F9E411E" w14:textId="77777777" w:rsidR="00960865" w:rsidRDefault="00960865" w:rsidP="00960865">
      <w:pPr>
        <w:jc w:val="center"/>
      </w:pPr>
    </w:p>
    <w:p w14:paraId="75350B2A" w14:textId="77777777" w:rsidR="00960865" w:rsidRDefault="00960865" w:rsidP="00960865">
      <w:pPr>
        <w:jc w:val="center"/>
      </w:pPr>
    </w:p>
    <w:p w14:paraId="0EFA406C" w14:textId="622E4D48" w:rsidR="00960865" w:rsidRPr="00960865" w:rsidRDefault="00960865" w:rsidP="00960865">
      <w:r w:rsidRPr="00960865">
        <w:t>Last Name:</w:t>
      </w:r>
      <w:r w:rsidRPr="00960865">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p>
    <w:p w14:paraId="318633F2" w14:textId="77777777" w:rsidR="00960865" w:rsidRPr="00960865" w:rsidRDefault="00960865" w:rsidP="00960865"/>
    <w:p w14:paraId="0483940C" w14:textId="10ACC85F" w:rsidR="00960865" w:rsidRPr="00960865" w:rsidRDefault="00960865" w:rsidP="00960865">
      <w:r w:rsidRPr="00960865">
        <w:t>First Name:</w:t>
      </w:r>
      <w:r w:rsidRPr="00960865">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p>
    <w:p w14:paraId="46D34EA0" w14:textId="77777777" w:rsidR="00960865" w:rsidRPr="00960865" w:rsidRDefault="00960865" w:rsidP="00960865"/>
    <w:p w14:paraId="337C27CB" w14:textId="7232C9CB" w:rsidR="00960865" w:rsidRPr="00960865" w:rsidRDefault="00960865" w:rsidP="00960865">
      <w:pPr>
        <w:rPr>
          <w:u w:val="single"/>
        </w:rPr>
      </w:pPr>
      <w:r w:rsidRPr="00960865">
        <w:t>Address:</w:t>
      </w:r>
      <w:r w:rsidRPr="00960865">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p>
    <w:p w14:paraId="3D0F5E27" w14:textId="5328522F" w:rsidR="00960865" w:rsidRPr="00960865" w:rsidRDefault="00960865" w:rsidP="00960865">
      <w:pPr>
        <w:rPr>
          <w:u w:val="single"/>
        </w:rPr>
      </w:pPr>
    </w:p>
    <w:p w14:paraId="119BDBFB" w14:textId="2C33AF8C" w:rsidR="00960865" w:rsidRPr="00960865" w:rsidRDefault="00960865" w:rsidP="00960865">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p>
    <w:p w14:paraId="2352EF8C" w14:textId="77777777" w:rsidR="00960865" w:rsidRPr="00960865" w:rsidRDefault="00960865" w:rsidP="00960865"/>
    <w:p w14:paraId="3FBC8CA6" w14:textId="19D79AD1" w:rsidR="00960865" w:rsidRPr="00960865" w:rsidRDefault="00960865" w:rsidP="00960865">
      <w:r w:rsidRPr="00960865">
        <w:t>Phone:</w:t>
      </w:r>
      <w:r w:rsidRPr="00960865">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p>
    <w:p w14:paraId="3F6C9E63" w14:textId="77777777" w:rsidR="00960865" w:rsidRPr="00960865" w:rsidRDefault="00960865" w:rsidP="00960865"/>
    <w:p w14:paraId="45050CE3" w14:textId="0D4B7BD2" w:rsidR="00960865" w:rsidRPr="00960865" w:rsidRDefault="00960865" w:rsidP="00960865">
      <w:r w:rsidRPr="00960865">
        <w:t>Email:</w:t>
      </w:r>
      <w:r w:rsidRPr="00960865">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p>
    <w:p w14:paraId="6DCC40E5" w14:textId="77777777" w:rsidR="00960865" w:rsidRPr="00960865" w:rsidRDefault="00960865" w:rsidP="00960865"/>
    <w:p w14:paraId="4FE288A0" w14:textId="77777777" w:rsidR="00960865" w:rsidRPr="00960865" w:rsidRDefault="00960865" w:rsidP="00960865"/>
    <w:tbl>
      <w:tblPr>
        <w:tblStyle w:val="TableGrid"/>
        <w:tblW w:w="5000" w:type="pct"/>
        <w:tblLook w:val="04A0" w:firstRow="1" w:lastRow="0" w:firstColumn="1" w:lastColumn="0" w:noHBand="0" w:noVBand="1"/>
      </w:tblPr>
      <w:tblGrid>
        <w:gridCol w:w="5816"/>
        <w:gridCol w:w="1657"/>
        <w:gridCol w:w="2080"/>
        <w:gridCol w:w="1237"/>
      </w:tblGrid>
      <w:tr w:rsidR="00960865" w:rsidRPr="00960865" w14:paraId="230DD632" w14:textId="77777777" w:rsidTr="00082512">
        <w:tc>
          <w:tcPr>
            <w:tcW w:w="2694" w:type="pct"/>
          </w:tcPr>
          <w:p w14:paraId="40A050A5" w14:textId="77777777" w:rsidR="00960865" w:rsidRPr="00960865" w:rsidRDefault="00960865" w:rsidP="00082512">
            <w:pPr>
              <w:rPr>
                <w:b/>
                <w:bCs/>
                <w:sz w:val="28"/>
                <w:szCs w:val="28"/>
              </w:rPr>
            </w:pPr>
            <w:r w:rsidRPr="00960865">
              <w:rPr>
                <w:b/>
                <w:bCs/>
                <w:sz w:val="28"/>
                <w:szCs w:val="28"/>
              </w:rPr>
              <w:t>Item:</w:t>
            </w:r>
          </w:p>
        </w:tc>
        <w:tc>
          <w:tcPr>
            <w:tcW w:w="768" w:type="pct"/>
          </w:tcPr>
          <w:p w14:paraId="6142A0B5" w14:textId="77777777" w:rsidR="00960865" w:rsidRPr="00960865" w:rsidRDefault="00960865" w:rsidP="00082512">
            <w:pPr>
              <w:rPr>
                <w:sz w:val="28"/>
                <w:szCs w:val="28"/>
              </w:rPr>
            </w:pPr>
            <w:r w:rsidRPr="00960865">
              <w:rPr>
                <w:sz w:val="28"/>
                <w:szCs w:val="28"/>
              </w:rPr>
              <w:t>Amount:</w:t>
            </w:r>
          </w:p>
        </w:tc>
        <w:tc>
          <w:tcPr>
            <w:tcW w:w="964" w:type="pct"/>
          </w:tcPr>
          <w:p w14:paraId="541C26A1" w14:textId="77777777" w:rsidR="00960865" w:rsidRPr="00960865" w:rsidRDefault="00960865" w:rsidP="00082512">
            <w:pPr>
              <w:rPr>
                <w:sz w:val="28"/>
                <w:szCs w:val="28"/>
              </w:rPr>
            </w:pPr>
            <w:r w:rsidRPr="00960865">
              <w:rPr>
                <w:sz w:val="28"/>
                <w:szCs w:val="28"/>
              </w:rPr>
              <w:t># Attendees:</w:t>
            </w:r>
          </w:p>
        </w:tc>
        <w:tc>
          <w:tcPr>
            <w:tcW w:w="573" w:type="pct"/>
          </w:tcPr>
          <w:p w14:paraId="5702D763" w14:textId="77777777" w:rsidR="00960865" w:rsidRPr="00960865" w:rsidRDefault="00960865" w:rsidP="00082512">
            <w:pPr>
              <w:rPr>
                <w:sz w:val="28"/>
                <w:szCs w:val="28"/>
              </w:rPr>
            </w:pPr>
            <w:r w:rsidRPr="00960865">
              <w:rPr>
                <w:sz w:val="28"/>
                <w:szCs w:val="28"/>
              </w:rPr>
              <w:t>Total:</w:t>
            </w:r>
          </w:p>
        </w:tc>
      </w:tr>
      <w:tr w:rsidR="00960865" w:rsidRPr="00960865" w14:paraId="14CBB77F" w14:textId="77777777" w:rsidTr="00082512">
        <w:tc>
          <w:tcPr>
            <w:tcW w:w="2694" w:type="pct"/>
          </w:tcPr>
          <w:p w14:paraId="64DEFED9" w14:textId="77777777" w:rsidR="00960865" w:rsidRPr="00960865" w:rsidRDefault="00960865" w:rsidP="00082512">
            <w:pPr>
              <w:rPr>
                <w:sz w:val="28"/>
                <w:szCs w:val="28"/>
              </w:rPr>
            </w:pPr>
            <w:r w:rsidRPr="00960865">
              <w:rPr>
                <w:sz w:val="28"/>
                <w:szCs w:val="28"/>
              </w:rPr>
              <w:t>Non-Refundable Registration Fee</w:t>
            </w:r>
          </w:p>
        </w:tc>
        <w:tc>
          <w:tcPr>
            <w:tcW w:w="768" w:type="pct"/>
          </w:tcPr>
          <w:p w14:paraId="59E3BDFF" w14:textId="77777777" w:rsidR="00960865" w:rsidRPr="00960865" w:rsidRDefault="00960865" w:rsidP="00082512">
            <w:pPr>
              <w:jc w:val="right"/>
              <w:rPr>
                <w:sz w:val="28"/>
                <w:szCs w:val="28"/>
              </w:rPr>
            </w:pPr>
            <w:r w:rsidRPr="00960865">
              <w:rPr>
                <w:sz w:val="28"/>
                <w:szCs w:val="28"/>
              </w:rPr>
              <w:t>$40.00</w:t>
            </w:r>
          </w:p>
        </w:tc>
        <w:tc>
          <w:tcPr>
            <w:tcW w:w="964" w:type="pct"/>
          </w:tcPr>
          <w:p w14:paraId="10FCC073" w14:textId="77777777" w:rsidR="00960865" w:rsidRPr="00960865" w:rsidRDefault="00960865" w:rsidP="00082512">
            <w:pPr>
              <w:rPr>
                <w:sz w:val="28"/>
                <w:szCs w:val="28"/>
              </w:rPr>
            </w:pPr>
          </w:p>
        </w:tc>
        <w:tc>
          <w:tcPr>
            <w:tcW w:w="573" w:type="pct"/>
          </w:tcPr>
          <w:p w14:paraId="4B6FA2F7" w14:textId="77777777" w:rsidR="00960865" w:rsidRPr="00960865" w:rsidRDefault="00960865" w:rsidP="00082512">
            <w:pPr>
              <w:rPr>
                <w:sz w:val="28"/>
                <w:szCs w:val="28"/>
              </w:rPr>
            </w:pPr>
          </w:p>
        </w:tc>
      </w:tr>
      <w:tr w:rsidR="00960865" w:rsidRPr="00960865" w14:paraId="479CBC22" w14:textId="77777777" w:rsidTr="00082512">
        <w:tc>
          <w:tcPr>
            <w:tcW w:w="2694" w:type="pct"/>
          </w:tcPr>
          <w:p w14:paraId="664B4DD7" w14:textId="77777777" w:rsidR="00960865" w:rsidRPr="00960865" w:rsidRDefault="00960865" w:rsidP="00082512">
            <w:pPr>
              <w:rPr>
                <w:sz w:val="28"/>
                <w:szCs w:val="28"/>
              </w:rPr>
            </w:pPr>
            <w:r w:rsidRPr="00960865">
              <w:rPr>
                <w:sz w:val="28"/>
                <w:szCs w:val="28"/>
              </w:rPr>
              <w:t>2 nights single room &amp; board</w:t>
            </w:r>
          </w:p>
        </w:tc>
        <w:tc>
          <w:tcPr>
            <w:tcW w:w="768" w:type="pct"/>
          </w:tcPr>
          <w:p w14:paraId="71F60E9D" w14:textId="77777777" w:rsidR="00960865" w:rsidRPr="00960865" w:rsidRDefault="00960865" w:rsidP="00082512">
            <w:pPr>
              <w:jc w:val="right"/>
              <w:rPr>
                <w:sz w:val="28"/>
                <w:szCs w:val="28"/>
              </w:rPr>
            </w:pPr>
            <w:r w:rsidRPr="00960865">
              <w:rPr>
                <w:sz w:val="28"/>
                <w:szCs w:val="28"/>
              </w:rPr>
              <w:t>$295.00</w:t>
            </w:r>
          </w:p>
        </w:tc>
        <w:tc>
          <w:tcPr>
            <w:tcW w:w="964" w:type="pct"/>
          </w:tcPr>
          <w:p w14:paraId="079B9141" w14:textId="77777777" w:rsidR="00960865" w:rsidRPr="00960865" w:rsidRDefault="00960865" w:rsidP="00082512">
            <w:pPr>
              <w:rPr>
                <w:sz w:val="28"/>
                <w:szCs w:val="28"/>
              </w:rPr>
            </w:pPr>
          </w:p>
        </w:tc>
        <w:tc>
          <w:tcPr>
            <w:tcW w:w="573" w:type="pct"/>
          </w:tcPr>
          <w:p w14:paraId="76201399" w14:textId="77777777" w:rsidR="00960865" w:rsidRPr="00960865" w:rsidRDefault="00960865" w:rsidP="00082512">
            <w:pPr>
              <w:rPr>
                <w:sz w:val="28"/>
                <w:szCs w:val="28"/>
              </w:rPr>
            </w:pPr>
          </w:p>
        </w:tc>
      </w:tr>
      <w:tr w:rsidR="00960865" w:rsidRPr="00960865" w14:paraId="0144419C" w14:textId="77777777" w:rsidTr="00082512">
        <w:tc>
          <w:tcPr>
            <w:tcW w:w="2694" w:type="pct"/>
          </w:tcPr>
          <w:p w14:paraId="62EA3F63" w14:textId="77777777" w:rsidR="00960865" w:rsidRPr="00960865" w:rsidRDefault="00960865" w:rsidP="00082512">
            <w:pPr>
              <w:rPr>
                <w:sz w:val="28"/>
                <w:szCs w:val="28"/>
              </w:rPr>
            </w:pPr>
            <w:r w:rsidRPr="00960865">
              <w:rPr>
                <w:sz w:val="28"/>
                <w:szCs w:val="28"/>
              </w:rPr>
              <w:t>3 nights single room &amp; board</w:t>
            </w:r>
          </w:p>
        </w:tc>
        <w:tc>
          <w:tcPr>
            <w:tcW w:w="768" w:type="pct"/>
          </w:tcPr>
          <w:p w14:paraId="4F8EAD67" w14:textId="77777777" w:rsidR="00960865" w:rsidRPr="00960865" w:rsidRDefault="00960865" w:rsidP="00082512">
            <w:pPr>
              <w:jc w:val="right"/>
              <w:rPr>
                <w:sz w:val="28"/>
                <w:szCs w:val="28"/>
              </w:rPr>
            </w:pPr>
            <w:r w:rsidRPr="00960865">
              <w:rPr>
                <w:sz w:val="28"/>
                <w:szCs w:val="28"/>
              </w:rPr>
              <w:t>$440.00</w:t>
            </w:r>
          </w:p>
        </w:tc>
        <w:tc>
          <w:tcPr>
            <w:tcW w:w="964" w:type="pct"/>
          </w:tcPr>
          <w:p w14:paraId="2F9F2C99" w14:textId="77777777" w:rsidR="00960865" w:rsidRPr="00960865" w:rsidRDefault="00960865" w:rsidP="00082512">
            <w:pPr>
              <w:rPr>
                <w:sz w:val="28"/>
                <w:szCs w:val="28"/>
              </w:rPr>
            </w:pPr>
          </w:p>
        </w:tc>
        <w:tc>
          <w:tcPr>
            <w:tcW w:w="573" w:type="pct"/>
          </w:tcPr>
          <w:p w14:paraId="087EBDCE" w14:textId="77777777" w:rsidR="00960865" w:rsidRPr="00960865" w:rsidRDefault="00960865" w:rsidP="00082512">
            <w:pPr>
              <w:rPr>
                <w:sz w:val="28"/>
                <w:szCs w:val="28"/>
              </w:rPr>
            </w:pPr>
          </w:p>
        </w:tc>
      </w:tr>
      <w:tr w:rsidR="00960865" w:rsidRPr="00960865" w14:paraId="263C1077" w14:textId="77777777" w:rsidTr="00082512">
        <w:tc>
          <w:tcPr>
            <w:tcW w:w="2694" w:type="pct"/>
          </w:tcPr>
          <w:p w14:paraId="3295B2DF" w14:textId="77777777" w:rsidR="00960865" w:rsidRPr="00960865" w:rsidRDefault="00960865" w:rsidP="00082512">
            <w:pPr>
              <w:rPr>
                <w:sz w:val="28"/>
                <w:szCs w:val="28"/>
              </w:rPr>
            </w:pPr>
            <w:r w:rsidRPr="00960865">
              <w:rPr>
                <w:sz w:val="28"/>
                <w:szCs w:val="28"/>
              </w:rPr>
              <w:t>2 nights double room &amp; board</w:t>
            </w:r>
          </w:p>
        </w:tc>
        <w:tc>
          <w:tcPr>
            <w:tcW w:w="768" w:type="pct"/>
          </w:tcPr>
          <w:p w14:paraId="33FBED81" w14:textId="77777777" w:rsidR="00960865" w:rsidRPr="00960865" w:rsidRDefault="00960865" w:rsidP="00082512">
            <w:pPr>
              <w:jc w:val="right"/>
              <w:rPr>
                <w:sz w:val="28"/>
                <w:szCs w:val="28"/>
              </w:rPr>
            </w:pPr>
            <w:r w:rsidRPr="00960865">
              <w:rPr>
                <w:sz w:val="28"/>
                <w:szCs w:val="28"/>
              </w:rPr>
              <w:t>$225.00</w:t>
            </w:r>
          </w:p>
        </w:tc>
        <w:tc>
          <w:tcPr>
            <w:tcW w:w="964" w:type="pct"/>
          </w:tcPr>
          <w:p w14:paraId="62D340B2" w14:textId="77777777" w:rsidR="00960865" w:rsidRPr="00960865" w:rsidRDefault="00960865" w:rsidP="00082512">
            <w:pPr>
              <w:rPr>
                <w:sz w:val="28"/>
                <w:szCs w:val="28"/>
              </w:rPr>
            </w:pPr>
          </w:p>
        </w:tc>
        <w:tc>
          <w:tcPr>
            <w:tcW w:w="573" w:type="pct"/>
          </w:tcPr>
          <w:p w14:paraId="5D65D227" w14:textId="77777777" w:rsidR="00960865" w:rsidRPr="00960865" w:rsidRDefault="00960865" w:rsidP="00082512">
            <w:pPr>
              <w:rPr>
                <w:sz w:val="28"/>
                <w:szCs w:val="28"/>
              </w:rPr>
            </w:pPr>
          </w:p>
        </w:tc>
      </w:tr>
      <w:tr w:rsidR="00960865" w:rsidRPr="00960865" w14:paraId="505F1450" w14:textId="77777777" w:rsidTr="00082512">
        <w:tc>
          <w:tcPr>
            <w:tcW w:w="2694" w:type="pct"/>
          </w:tcPr>
          <w:p w14:paraId="69506717" w14:textId="77777777" w:rsidR="00960865" w:rsidRPr="00960865" w:rsidRDefault="00960865" w:rsidP="00082512">
            <w:pPr>
              <w:rPr>
                <w:sz w:val="28"/>
                <w:szCs w:val="28"/>
              </w:rPr>
            </w:pPr>
            <w:r w:rsidRPr="00960865">
              <w:rPr>
                <w:sz w:val="28"/>
                <w:szCs w:val="28"/>
              </w:rPr>
              <w:t>3 nights double room &amp; board</w:t>
            </w:r>
          </w:p>
        </w:tc>
        <w:tc>
          <w:tcPr>
            <w:tcW w:w="768" w:type="pct"/>
          </w:tcPr>
          <w:p w14:paraId="4C8FD098" w14:textId="77777777" w:rsidR="00960865" w:rsidRPr="00960865" w:rsidRDefault="00960865" w:rsidP="00082512">
            <w:pPr>
              <w:jc w:val="right"/>
              <w:rPr>
                <w:sz w:val="28"/>
                <w:szCs w:val="28"/>
              </w:rPr>
            </w:pPr>
            <w:r w:rsidRPr="00960865">
              <w:rPr>
                <w:sz w:val="28"/>
                <w:szCs w:val="28"/>
              </w:rPr>
              <w:t>$335.00</w:t>
            </w:r>
          </w:p>
        </w:tc>
        <w:tc>
          <w:tcPr>
            <w:tcW w:w="964" w:type="pct"/>
          </w:tcPr>
          <w:p w14:paraId="44423EFF" w14:textId="77777777" w:rsidR="00960865" w:rsidRPr="00960865" w:rsidRDefault="00960865" w:rsidP="00082512">
            <w:pPr>
              <w:rPr>
                <w:sz w:val="28"/>
                <w:szCs w:val="28"/>
              </w:rPr>
            </w:pPr>
          </w:p>
        </w:tc>
        <w:tc>
          <w:tcPr>
            <w:tcW w:w="573" w:type="pct"/>
          </w:tcPr>
          <w:p w14:paraId="3C778611" w14:textId="77777777" w:rsidR="00960865" w:rsidRPr="00960865" w:rsidRDefault="00960865" w:rsidP="00082512">
            <w:pPr>
              <w:rPr>
                <w:sz w:val="28"/>
                <w:szCs w:val="28"/>
              </w:rPr>
            </w:pPr>
          </w:p>
        </w:tc>
      </w:tr>
      <w:tr w:rsidR="00960865" w:rsidRPr="00960865" w14:paraId="58657868" w14:textId="77777777" w:rsidTr="00082512">
        <w:tc>
          <w:tcPr>
            <w:tcW w:w="2694" w:type="pct"/>
          </w:tcPr>
          <w:p w14:paraId="6A9B2E9B" w14:textId="77777777" w:rsidR="00960865" w:rsidRPr="00960865" w:rsidRDefault="00960865" w:rsidP="00082512">
            <w:pPr>
              <w:rPr>
                <w:sz w:val="28"/>
                <w:szCs w:val="28"/>
              </w:rPr>
            </w:pPr>
            <w:r w:rsidRPr="00960865">
              <w:rPr>
                <w:sz w:val="28"/>
                <w:szCs w:val="28"/>
              </w:rPr>
              <w:t>Donation for Sanderlin Scholarship Fund</w:t>
            </w:r>
          </w:p>
        </w:tc>
        <w:tc>
          <w:tcPr>
            <w:tcW w:w="768" w:type="pct"/>
          </w:tcPr>
          <w:p w14:paraId="5E57DF93" w14:textId="77777777" w:rsidR="00960865" w:rsidRPr="00960865" w:rsidRDefault="00960865" w:rsidP="00082512">
            <w:pPr>
              <w:rPr>
                <w:sz w:val="28"/>
                <w:szCs w:val="28"/>
              </w:rPr>
            </w:pPr>
          </w:p>
        </w:tc>
        <w:tc>
          <w:tcPr>
            <w:tcW w:w="964" w:type="pct"/>
          </w:tcPr>
          <w:p w14:paraId="6C29007D" w14:textId="77777777" w:rsidR="00960865" w:rsidRPr="00960865" w:rsidRDefault="00960865" w:rsidP="00082512">
            <w:pPr>
              <w:rPr>
                <w:sz w:val="28"/>
                <w:szCs w:val="28"/>
              </w:rPr>
            </w:pPr>
          </w:p>
        </w:tc>
        <w:tc>
          <w:tcPr>
            <w:tcW w:w="573" w:type="pct"/>
          </w:tcPr>
          <w:p w14:paraId="7C049F70" w14:textId="77777777" w:rsidR="00960865" w:rsidRPr="00960865" w:rsidRDefault="00960865" w:rsidP="00082512">
            <w:pPr>
              <w:rPr>
                <w:sz w:val="28"/>
                <w:szCs w:val="28"/>
              </w:rPr>
            </w:pPr>
          </w:p>
        </w:tc>
      </w:tr>
      <w:tr w:rsidR="00837C28" w:rsidRPr="00837C28" w14:paraId="33AB5BF0" w14:textId="77777777" w:rsidTr="00082512">
        <w:tc>
          <w:tcPr>
            <w:tcW w:w="2694" w:type="pct"/>
          </w:tcPr>
          <w:p w14:paraId="0D8AC1C7" w14:textId="6448F458" w:rsidR="00837C28" w:rsidRPr="00837C28" w:rsidRDefault="00837C28" w:rsidP="00082512">
            <w:pPr>
              <w:rPr>
                <w:sz w:val="28"/>
                <w:szCs w:val="28"/>
              </w:rPr>
            </w:pPr>
            <w:r w:rsidRPr="00837C28">
              <w:rPr>
                <w:sz w:val="28"/>
                <w:szCs w:val="28"/>
              </w:rPr>
              <w:t>Donation for OSL Region 2</w:t>
            </w:r>
          </w:p>
        </w:tc>
        <w:tc>
          <w:tcPr>
            <w:tcW w:w="768" w:type="pct"/>
          </w:tcPr>
          <w:p w14:paraId="1F3894E9" w14:textId="77777777" w:rsidR="00837C28" w:rsidRPr="00837C28" w:rsidRDefault="00837C28" w:rsidP="00082512">
            <w:pPr>
              <w:rPr>
                <w:sz w:val="28"/>
                <w:szCs w:val="28"/>
              </w:rPr>
            </w:pPr>
          </w:p>
        </w:tc>
        <w:tc>
          <w:tcPr>
            <w:tcW w:w="964" w:type="pct"/>
          </w:tcPr>
          <w:p w14:paraId="58B5692A" w14:textId="77777777" w:rsidR="00837C28" w:rsidRPr="00837C28" w:rsidRDefault="00837C28" w:rsidP="00082512">
            <w:pPr>
              <w:rPr>
                <w:sz w:val="28"/>
                <w:szCs w:val="28"/>
              </w:rPr>
            </w:pPr>
          </w:p>
        </w:tc>
        <w:tc>
          <w:tcPr>
            <w:tcW w:w="573" w:type="pct"/>
          </w:tcPr>
          <w:p w14:paraId="429044C7" w14:textId="77777777" w:rsidR="00837C28" w:rsidRPr="00837C28" w:rsidRDefault="00837C28" w:rsidP="00082512">
            <w:pPr>
              <w:rPr>
                <w:sz w:val="28"/>
                <w:szCs w:val="28"/>
              </w:rPr>
            </w:pPr>
          </w:p>
        </w:tc>
      </w:tr>
      <w:tr w:rsidR="00960865" w:rsidRPr="00960865" w14:paraId="3DD6CAC7" w14:textId="77777777" w:rsidTr="00082512">
        <w:tc>
          <w:tcPr>
            <w:tcW w:w="2694" w:type="pct"/>
          </w:tcPr>
          <w:p w14:paraId="47C91D33" w14:textId="77777777" w:rsidR="00960865" w:rsidRPr="00960865" w:rsidRDefault="00960865" w:rsidP="00082512">
            <w:pPr>
              <w:rPr>
                <w:sz w:val="28"/>
                <w:szCs w:val="28"/>
              </w:rPr>
            </w:pPr>
            <w:r w:rsidRPr="00960865">
              <w:rPr>
                <w:sz w:val="28"/>
                <w:szCs w:val="28"/>
              </w:rPr>
              <w:t>Total Paid:</w:t>
            </w:r>
          </w:p>
        </w:tc>
        <w:tc>
          <w:tcPr>
            <w:tcW w:w="768" w:type="pct"/>
          </w:tcPr>
          <w:p w14:paraId="09720B31" w14:textId="77777777" w:rsidR="00960865" w:rsidRPr="00960865" w:rsidRDefault="00960865" w:rsidP="00082512">
            <w:pPr>
              <w:rPr>
                <w:sz w:val="28"/>
                <w:szCs w:val="28"/>
              </w:rPr>
            </w:pPr>
          </w:p>
        </w:tc>
        <w:tc>
          <w:tcPr>
            <w:tcW w:w="964" w:type="pct"/>
          </w:tcPr>
          <w:p w14:paraId="77240C39" w14:textId="77777777" w:rsidR="00960865" w:rsidRPr="00960865" w:rsidRDefault="00960865" w:rsidP="00082512">
            <w:pPr>
              <w:rPr>
                <w:sz w:val="28"/>
                <w:szCs w:val="28"/>
              </w:rPr>
            </w:pPr>
          </w:p>
        </w:tc>
        <w:tc>
          <w:tcPr>
            <w:tcW w:w="573" w:type="pct"/>
          </w:tcPr>
          <w:p w14:paraId="3CF5D41A" w14:textId="77777777" w:rsidR="00960865" w:rsidRPr="00960865" w:rsidRDefault="00960865" w:rsidP="00082512">
            <w:pPr>
              <w:rPr>
                <w:sz w:val="28"/>
                <w:szCs w:val="28"/>
              </w:rPr>
            </w:pPr>
          </w:p>
        </w:tc>
      </w:tr>
    </w:tbl>
    <w:p w14:paraId="742E0C42" w14:textId="77777777" w:rsidR="00960865" w:rsidRPr="00960865" w:rsidRDefault="00960865" w:rsidP="00960865"/>
    <w:p w14:paraId="25992342" w14:textId="77777777" w:rsidR="00960865" w:rsidRPr="00960865" w:rsidRDefault="00960865" w:rsidP="00960865">
      <w:r w:rsidRPr="00960865">
        <w:t>*Registration Fee is non-refundable.</w:t>
      </w:r>
    </w:p>
    <w:p w14:paraId="7EEA6860" w14:textId="77777777" w:rsidR="00960865" w:rsidRPr="00960865" w:rsidRDefault="00960865" w:rsidP="00960865"/>
    <w:p w14:paraId="01B31D12" w14:textId="245CD7B6" w:rsidR="00960865" w:rsidRPr="00960865" w:rsidRDefault="00960865" w:rsidP="00960865">
      <w:pPr>
        <w:rPr>
          <w:u w:val="single"/>
        </w:rPr>
      </w:pPr>
      <w:r w:rsidRPr="00960865">
        <w:t xml:space="preserve">Roommate for double room: </w:t>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r w:rsidRPr="00960865">
        <w:rPr>
          <w:u w:val="single"/>
        </w:rPr>
        <w:tab/>
      </w:r>
    </w:p>
    <w:p w14:paraId="4F6EE81F" w14:textId="77777777" w:rsidR="00960865" w:rsidRPr="00960865" w:rsidRDefault="00960865" w:rsidP="00960865"/>
    <w:p w14:paraId="6CCBCA06" w14:textId="77777777" w:rsidR="00960865" w:rsidRPr="00960865" w:rsidRDefault="00960865" w:rsidP="00960865">
      <w:r w:rsidRPr="00960865">
        <w:t>If you would like to attend but will not be staying at Shrine Mont, please call Vivian Stein at 434-760-6555 for costs.</w:t>
      </w:r>
    </w:p>
    <w:p w14:paraId="61123413" w14:textId="77777777" w:rsidR="00960865" w:rsidRPr="00960865" w:rsidRDefault="00960865" w:rsidP="00960865"/>
    <w:p w14:paraId="363C3522" w14:textId="4A802A4F" w:rsidR="00BE53D0" w:rsidRDefault="00960865">
      <w:r w:rsidRPr="00960865">
        <w:t>To apply for a $100 scholarship, please call Vivian Stein at 434-760-6555.</w:t>
      </w:r>
    </w:p>
    <w:p w14:paraId="31E3EB0C" w14:textId="0FBCF6BE" w:rsidR="00F61A8C" w:rsidRDefault="00F61A8C"/>
    <w:p w14:paraId="7B0B7404" w14:textId="77777777" w:rsidR="00F61A8C" w:rsidRDefault="00F61A8C" w:rsidP="00F61A8C">
      <w:r>
        <w:t>Mail registration form to:</w:t>
      </w:r>
      <w:r>
        <w:tab/>
        <w:t>Vivian Stein</w:t>
      </w:r>
    </w:p>
    <w:p w14:paraId="016EB677" w14:textId="77777777" w:rsidR="00F61A8C" w:rsidRDefault="00F61A8C" w:rsidP="00F61A8C">
      <w:r>
        <w:tab/>
      </w:r>
      <w:r>
        <w:tab/>
      </w:r>
      <w:r>
        <w:tab/>
      </w:r>
      <w:r>
        <w:tab/>
        <w:t>1113 Cherry Street</w:t>
      </w:r>
    </w:p>
    <w:p w14:paraId="0F5AB432" w14:textId="77777777" w:rsidR="00F61A8C" w:rsidRPr="006F5693" w:rsidRDefault="00F61A8C" w:rsidP="00F61A8C">
      <w:r>
        <w:tab/>
      </w:r>
      <w:r>
        <w:tab/>
      </w:r>
      <w:r>
        <w:tab/>
      </w:r>
      <w:r>
        <w:tab/>
        <w:t>Charlottesville, VA 22902</w:t>
      </w:r>
    </w:p>
    <w:p w14:paraId="5F528028" w14:textId="77777777" w:rsidR="00F61A8C" w:rsidRDefault="00F61A8C"/>
    <w:sectPr w:rsidR="00F61A8C" w:rsidSect="00226C6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345"/>
    <w:multiLevelType w:val="hybridMultilevel"/>
    <w:tmpl w:val="5AC4A66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F7E42"/>
    <w:multiLevelType w:val="hybridMultilevel"/>
    <w:tmpl w:val="ED8A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65"/>
    <w:rsid w:val="00090BDB"/>
    <w:rsid w:val="00837C28"/>
    <w:rsid w:val="00960865"/>
    <w:rsid w:val="00982062"/>
    <w:rsid w:val="00B93A7A"/>
    <w:rsid w:val="00BE53D0"/>
    <w:rsid w:val="00F32D90"/>
    <w:rsid w:val="00F6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9AB1"/>
  <w15:chartTrackingRefBased/>
  <w15:docId w15:val="{55BE46C6-190E-4100-8F2C-000BD1D9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2D90"/>
    <w:pPr>
      <w:framePr w:w="7920" w:h="1980" w:hRule="exact" w:hSpace="180" w:wrap="auto" w:hAnchor="page" w:xAlign="center" w:yAlign="bottom"/>
      <w:ind w:left="2880"/>
    </w:pPr>
    <w:rPr>
      <w:rFonts w:eastAsiaTheme="majorEastAsia" w:cstheme="majorBidi"/>
      <w:sz w:val="24"/>
      <w:szCs w:val="24"/>
    </w:rPr>
  </w:style>
  <w:style w:type="character" w:styleId="Hyperlink">
    <w:name w:val="Hyperlink"/>
    <w:basedOn w:val="DefaultParagraphFont"/>
    <w:uiPriority w:val="99"/>
    <w:semiHidden/>
    <w:unhideWhenUsed/>
    <w:rsid w:val="00960865"/>
    <w:rPr>
      <w:color w:val="0000FF"/>
      <w:u w:val="single"/>
    </w:rPr>
  </w:style>
  <w:style w:type="paragraph" w:styleId="ListParagraph">
    <w:name w:val="List Paragraph"/>
    <w:basedOn w:val="Normal"/>
    <w:uiPriority w:val="34"/>
    <w:qFormat/>
    <w:rsid w:val="00960865"/>
    <w:pPr>
      <w:ind w:left="720"/>
      <w:contextualSpacing/>
    </w:pPr>
  </w:style>
  <w:style w:type="table" w:styleId="TableGrid">
    <w:name w:val="Table Grid"/>
    <w:basedOn w:val="TableNormal"/>
    <w:uiPriority w:val="39"/>
    <w:rsid w:val="00960865"/>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yhiswoundsministr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Rae</dc:creator>
  <cp:keywords/>
  <dc:description/>
  <cp:lastModifiedBy>Microsoft Office User</cp:lastModifiedBy>
  <cp:revision>5</cp:revision>
  <dcterms:created xsi:type="dcterms:W3CDTF">2022-02-09T15:39:00Z</dcterms:created>
  <dcterms:modified xsi:type="dcterms:W3CDTF">2022-03-14T18:18:00Z</dcterms:modified>
</cp:coreProperties>
</file>